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BC" w:rsidRPr="006914BC" w:rsidRDefault="006914BC" w:rsidP="006914BC">
      <w:pPr>
        <w:spacing w:beforeLines="50" w:before="156" w:afterLines="50" w:after="156" w:line="240" w:lineRule="atLeast"/>
        <w:jc w:val="left"/>
        <w:rPr>
          <w:rFonts w:asciiTheme="minorEastAsia" w:eastAsiaTheme="minorEastAsia" w:hAnsiTheme="minorEastAsia" w:cs="Times New Roman"/>
          <w:color w:val="000000"/>
          <w:sz w:val="30"/>
          <w:szCs w:val="30"/>
        </w:rPr>
      </w:pPr>
      <w:r w:rsidRPr="006914BC">
        <w:rPr>
          <w:rFonts w:asciiTheme="minorEastAsia" w:eastAsiaTheme="minorEastAsia" w:hAnsiTheme="minorEastAsia" w:cs="Times New Roman" w:hint="eastAsia"/>
          <w:color w:val="000000"/>
          <w:sz w:val="30"/>
          <w:szCs w:val="30"/>
        </w:rPr>
        <w:t>附件：</w:t>
      </w:r>
    </w:p>
    <w:p w:rsidR="00555422" w:rsidRPr="006914BC" w:rsidRDefault="00555422" w:rsidP="006914BC">
      <w:pPr>
        <w:spacing w:beforeLines="50" w:before="156" w:afterLines="50" w:after="156" w:line="240" w:lineRule="atLeast"/>
        <w:jc w:val="center"/>
        <w:rPr>
          <w:rFonts w:ascii="黑体" w:eastAsia="黑体" w:hAnsi="黑体" w:cs="Times New Roman"/>
          <w:b/>
          <w:color w:val="000000"/>
          <w:sz w:val="44"/>
          <w:szCs w:val="44"/>
        </w:rPr>
      </w:pPr>
      <w:r w:rsidRPr="006914BC">
        <w:rPr>
          <w:rFonts w:ascii="黑体" w:eastAsia="黑体" w:hAnsi="黑体" w:cs="Times New Roman" w:hint="eastAsia"/>
          <w:b/>
          <w:color w:val="000000"/>
          <w:sz w:val="44"/>
          <w:szCs w:val="44"/>
        </w:rPr>
        <w:t>重庆大学第八期“</w:t>
      </w:r>
      <w:bookmarkStart w:id="0" w:name="_GoBack"/>
      <w:bookmarkEnd w:id="0"/>
      <w:r w:rsidRPr="006914BC">
        <w:rPr>
          <w:rFonts w:ascii="黑体" w:eastAsia="黑体" w:hAnsi="黑体" w:cs="Times New Roman" w:hint="eastAsia"/>
          <w:b/>
          <w:color w:val="000000"/>
          <w:sz w:val="44"/>
          <w:szCs w:val="44"/>
        </w:rPr>
        <w:t>树声”创新创业大讲堂</w:t>
      </w:r>
    </w:p>
    <w:p w:rsidR="00555422" w:rsidRPr="006914BC" w:rsidRDefault="00555422" w:rsidP="006914BC">
      <w:pPr>
        <w:spacing w:beforeLines="50" w:before="156" w:afterLines="50" w:after="156" w:line="240" w:lineRule="atLeast"/>
        <w:jc w:val="center"/>
        <w:rPr>
          <w:rFonts w:ascii="黑体" w:eastAsia="黑体" w:hAnsi="黑体" w:cs="Times New Roman"/>
          <w:b/>
          <w:color w:val="000000"/>
          <w:sz w:val="44"/>
          <w:szCs w:val="44"/>
        </w:rPr>
      </w:pPr>
      <w:r w:rsidRPr="006914BC">
        <w:rPr>
          <w:rFonts w:ascii="黑体" w:eastAsia="黑体" w:hAnsi="黑体" w:cs="Times New Roman" w:hint="eastAsia"/>
          <w:b/>
          <w:color w:val="000000"/>
          <w:sz w:val="44"/>
          <w:szCs w:val="44"/>
        </w:rPr>
        <w:t>参会学生</w:t>
      </w:r>
      <w:r w:rsidRPr="006914BC">
        <w:rPr>
          <w:rFonts w:ascii="黑体" w:eastAsia="黑体" w:hAnsi="黑体" w:cs="Times New Roman"/>
          <w:b/>
          <w:color w:val="000000"/>
          <w:sz w:val="44"/>
          <w:szCs w:val="44"/>
        </w:rPr>
        <w:t>名单</w:t>
      </w:r>
    </w:p>
    <w:tbl>
      <w:tblPr>
        <w:tblW w:w="83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693"/>
        <w:gridCol w:w="1132"/>
        <w:gridCol w:w="2907"/>
      </w:tblGrid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7682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7682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7682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7682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骆泳岐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大数据与软件学院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吴梦成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化学化工学院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吴东冬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大数据与软件学院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李春林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机械工程学院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谭黎明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大数据与软件学院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赵荣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机械工程学院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欧阳铭熙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蒋铭峰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机械工程学院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陈春旭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刘远泽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机械工程学院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卢雨桐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杨强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机械工程学院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李佳龙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机械工程学院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雷婷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金凝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雷旭琛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王勋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刘佳欣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赵英凯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郑晓晴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光电工程学院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卢雨萱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张璇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光电工程学院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陈官正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李志浩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光电工程学院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汪秀群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王健懿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光电工程学院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范海鹏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光电工程学院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许振毫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杨伊铭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光电工程学院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黄澳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敖芳林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陈昌骅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计算机学院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赵喆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杨欢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彭业恒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张倩芸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卢银萍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程宝莹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陈扬卓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吴安琪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魏会文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武艳梅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龙秋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敖芳林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李颜灿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卢银萍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周凌君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唐茁洲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黄聪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查佳慧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段婧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唐文淇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王奕静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宋思静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张雯月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王懿雯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王洪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孙睿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范佳敏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建设管理与房地产学院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沈园杰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毕旒宇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自动化学院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梁恒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俞文浩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自动化学院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罗晔华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赵堂龙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自动化学院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蒋浩淼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自动化学院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李皓雯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曾俊铖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自动化学院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何轻松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梅轲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自动化学院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尹彪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陈邦闻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自动化学院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阿迪力·阿布力米提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李育骏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自动化学院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康晓华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郑文鹏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自动化学院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何轻松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文乐彤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材料科学与工程学院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冯海燕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微电子与通信工程学院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梁雄伟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土木工程学院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赵勇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石祎林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土木工程学院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景浩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刘家宏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土木工程学院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杨兆宇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土木工程学院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郭喜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土木工程学院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杨雨馨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徐昊天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土木工程学院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梁听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黄家鑫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土木工程学院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屈湘钧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谭磊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土木工程学院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叶雨函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吕鑫凯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土木工程学院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徐浩焱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刘胜光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土木工程学院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韩鑫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张雅楠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胡才勇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朱琪琪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艺术学院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杨周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刘祎鸣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艺术学院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杨迎春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金振东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资源与环境科学学院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樊甫江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薛尚哲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弘深学院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姚嘉伟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王生杰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经济与工商管理学院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胡梦瑜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藤文静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经济与工商管理学院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余秋林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何玉莲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经济与工商管理学院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陈宇涵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经济与工商管理学院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lastRenderedPageBreak/>
              <w:t>刘通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赵永正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经济与工商管理学院</w:t>
            </w:r>
          </w:p>
        </w:tc>
      </w:tr>
      <w:tr w:rsidR="00E67682" w:rsidRPr="00E67682" w:rsidTr="006914BC">
        <w:trPr>
          <w:trHeight w:val="394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郭琦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戚康旭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E67682" w:rsidRPr="00E67682" w:rsidRDefault="00E67682" w:rsidP="00E676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E67682">
              <w:rPr>
                <w:rFonts w:ascii="宋体" w:hAnsi="宋体" w:hint="eastAsia"/>
                <w:color w:val="000000"/>
                <w:kern w:val="0"/>
                <w:sz w:val="22"/>
              </w:rPr>
              <w:t>经济与工商管理学院</w:t>
            </w:r>
          </w:p>
        </w:tc>
      </w:tr>
    </w:tbl>
    <w:p w:rsidR="00601795" w:rsidRDefault="00601795" w:rsidP="00E67682">
      <w:pPr>
        <w:rPr>
          <w:rFonts w:ascii="仿宋" w:eastAsia="仿宋" w:hAnsi="仿宋"/>
          <w:kern w:val="0"/>
          <w:sz w:val="32"/>
          <w:szCs w:val="32"/>
        </w:rPr>
      </w:pPr>
    </w:p>
    <w:sectPr w:rsidR="00601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51" w:rsidRDefault="00833E51" w:rsidP="00555422">
      <w:r>
        <w:separator/>
      </w:r>
    </w:p>
  </w:endnote>
  <w:endnote w:type="continuationSeparator" w:id="0">
    <w:p w:rsidR="00833E51" w:rsidRDefault="00833E51" w:rsidP="0055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51" w:rsidRDefault="00833E51" w:rsidP="00555422">
      <w:r>
        <w:separator/>
      </w:r>
    </w:p>
  </w:footnote>
  <w:footnote w:type="continuationSeparator" w:id="0">
    <w:p w:rsidR="00833E51" w:rsidRDefault="00833E51" w:rsidP="00555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95"/>
    <w:rsid w:val="001E0592"/>
    <w:rsid w:val="00507E8B"/>
    <w:rsid w:val="00555422"/>
    <w:rsid w:val="00601795"/>
    <w:rsid w:val="006914BC"/>
    <w:rsid w:val="00833E51"/>
    <w:rsid w:val="00D93AB9"/>
    <w:rsid w:val="00E67682"/>
    <w:rsid w:val="3EB42B62"/>
    <w:rsid w:val="4E367278"/>
    <w:rsid w:val="7D7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8A3F8"/>
  <w15:docId w15:val="{48FB0FD1-DEBC-4CE6-A7A6-93403ED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Calibri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hAnsi="Calibri" w:cs="宋体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1336</Characters>
  <Application>Microsoft Office Word</Application>
  <DocSecurity>0</DocSecurity>
  <Lines>11</Lines>
  <Paragraphs>3</Paragraphs>
  <ScaleCrop>false</ScaleCrop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2018-12-03T07:44:00Z</dcterms:created>
  <dcterms:modified xsi:type="dcterms:W3CDTF">2018-12-03T07:44:00Z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