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A" w:rsidRDefault="002E26AA" w:rsidP="002E26AA">
      <w:pPr>
        <w:adjustRightInd w:val="0"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2E26AA" w:rsidRDefault="002E26AA" w:rsidP="002E26AA">
      <w:pPr>
        <w:adjustRightInd w:val="0"/>
        <w:spacing w:line="600" w:lineRule="exact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评分规则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6067"/>
        <w:gridCol w:w="1279"/>
      </w:tblGrid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评分项目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评分标准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所占</w:t>
            </w:r>
          </w:p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比重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商品详情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商品有文字描述，图片展示美观，有支付方式、配送信息、退换货处理方式、售后服务承诺等内容。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销售单量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销售产品总单数（不含退货订单量）。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销售总额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销售产品总交易额。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投诉处理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能妥善售后服务。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合计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  <w:tr w:rsidR="002E26AA" w:rsidTr="00CA041D">
        <w:trPr>
          <w:trHeight w:val="56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加分项目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销售贫困户散装农特产品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6AA" w:rsidRDefault="002E26AA" w:rsidP="00CA041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</w:tc>
      </w:tr>
    </w:tbl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二、计分办法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（一）计分对象：参赛选手比赛销售单量达到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单及以上，方可计分；比赛销售单量低于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单的选手不计分、不纳入获奖评选范围。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（二）计分方法。销售单量、销售总额评分指标以该指标排名第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名的总量为参照，计算公式如下：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销售单量记分</w:t>
      </w:r>
      <w:r>
        <w:rPr>
          <w:rFonts w:ascii="Times New Roman" w:eastAsia="方正仿宋_GBK" w:hAnsi="Times New Roman"/>
          <w:position w:val="-26"/>
          <w:sz w:val="32"/>
          <w:szCs w:val="32"/>
        </w:rPr>
        <w:object w:dxaOrig="4140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07pt;height:33pt" o:ole="">
            <v:imagedata r:id="rId4" o:title=""/>
          </v:shape>
          <o:OLEObject Type="Embed" ProgID="Equation.3" ShapeID="对象 1" DrawAspect="Content" ObjectID="_1630505011" r:id="rId5">
            <o:FieldCodes>\* MERGEFORMAT</o:FieldCodes>
          </o:OLEObject>
        </w:objec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销售总额记分</w:t>
      </w:r>
      <w:r>
        <w:rPr>
          <w:rFonts w:ascii="Times New Roman" w:eastAsia="方正仿宋_GBK" w:hAnsi="Times New Roman"/>
          <w:position w:val="-26"/>
          <w:sz w:val="32"/>
          <w:szCs w:val="32"/>
        </w:rPr>
        <w:object w:dxaOrig="4380" w:dyaOrig="659">
          <v:shape id="对象 2" o:spid="_x0000_i1026" type="#_x0000_t75" style="width:219pt;height:33pt" o:ole="">
            <v:imagedata r:id="rId6" o:title=""/>
          </v:shape>
          <o:OLEObject Type="Embed" ProgID="Equation.3" ShapeID="对象 2" DrawAspect="Content" ObjectID="_1630505012" r:id="rId7">
            <o:FieldCodes>\* MERGEFORMAT</o:FieldCodes>
          </o:OLEObject>
        </w:objec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评分保留小数点后两位数（四舍五入）。比如，在销售</w:t>
      </w:r>
      <w:r>
        <w:rPr>
          <w:rFonts w:ascii="Times New Roman" w:eastAsia="方正仿宋_GBK" w:hAnsi="Times New Roman"/>
          <w:sz w:val="32"/>
          <w:szCs w:val="32"/>
        </w:rPr>
        <w:lastRenderedPageBreak/>
        <w:t>单量指标方面，销售单量排名第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的有</w:t>
      </w:r>
      <w:r>
        <w:rPr>
          <w:rFonts w:ascii="Times New Roman" w:eastAsia="方正仿宋_GBK" w:hAnsi="Times New Roman"/>
          <w:sz w:val="32"/>
          <w:szCs w:val="32"/>
        </w:rPr>
        <w:t>10000</w:t>
      </w:r>
      <w:r>
        <w:rPr>
          <w:rFonts w:ascii="Times New Roman" w:eastAsia="方正仿宋_GBK" w:hAnsi="Times New Roman"/>
          <w:sz w:val="32"/>
          <w:szCs w:val="32"/>
        </w:rPr>
        <w:t>单，排名第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的有</w:t>
      </w:r>
      <w:r>
        <w:rPr>
          <w:rFonts w:ascii="Times New Roman" w:eastAsia="方正仿宋_GBK" w:hAnsi="Times New Roman"/>
          <w:sz w:val="32"/>
          <w:szCs w:val="32"/>
        </w:rPr>
        <w:t>9888</w:t>
      </w:r>
      <w:r>
        <w:rPr>
          <w:rFonts w:ascii="Times New Roman" w:eastAsia="方正仿宋_GBK" w:hAnsi="Times New Roman"/>
          <w:sz w:val="32"/>
          <w:szCs w:val="32"/>
        </w:rPr>
        <w:t>单，排名第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的有</w:t>
      </w:r>
      <w:r>
        <w:rPr>
          <w:rFonts w:ascii="Times New Roman" w:eastAsia="方正仿宋_GBK" w:hAnsi="Times New Roman"/>
          <w:sz w:val="32"/>
          <w:szCs w:val="32"/>
        </w:rPr>
        <w:t>7000</w:t>
      </w:r>
      <w:r>
        <w:rPr>
          <w:rFonts w:ascii="Times New Roman" w:eastAsia="方正仿宋_GBK" w:hAnsi="Times New Roman"/>
          <w:sz w:val="32"/>
          <w:szCs w:val="32"/>
        </w:rPr>
        <w:t>单。该评分指标第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名得分</w:t>
      </w:r>
      <w:r>
        <w:rPr>
          <w:rFonts w:ascii="Times New Roman" w:eastAsia="方正仿宋_GBK" w:hAnsi="Times New Roman"/>
          <w:position w:val="-24"/>
          <w:sz w:val="32"/>
          <w:szCs w:val="32"/>
        </w:rPr>
        <w:object w:dxaOrig="1540" w:dyaOrig="619">
          <v:shape id="对象 3" o:spid="_x0000_i1027" type="#_x0000_t75" style="width:77.25pt;height:30.75pt" o:ole="">
            <v:imagedata r:id="rId8" o:title=""/>
          </v:shape>
          <o:OLEObject Type="Embed" ProgID="Equation.3" ShapeID="对象 3" DrawAspect="Content" ObjectID="_1630505013" r:id="rId9">
            <o:FieldCodes>\* MERGEFORMAT</o:FieldCodes>
          </o:OLEObject>
        </w:object>
      </w:r>
      <w:r>
        <w:rPr>
          <w:rFonts w:ascii="Times New Roman" w:eastAsia="方正仿宋_GBK" w:hAnsi="Times New Roman"/>
          <w:sz w:val="32"/>
          <w:szCs w:val="32"/>
        </w:rPr>
        <w:t>=45</w:t>
      </w:r>
      <w:r>
        <w:rPr>
          <w:rFonts w:ascii="Times New Roman" w:eastAsia="方正仿宋_GBK" w:hAnsi="Times New Roman"/>
          <w:sz w:val="32"/>
          <w:szCs w:val="32"/>
        </w:rPr>
        <w:t>分，该评分指标第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名得分</w:t>
      </w:r>
      <w:r>
        <w:rPr>
          <w:rFonts w:ascii="Times New Roman" w:eastAsia="方正仿宋_GBK" w:hAnsi="Times New Roman"/>
          <w:position w:val="-24"/>
          <w:sz w:val="32"/>
          <w:szCs w:val="32"/>
        </w:rPr>
        <w:object w:dxaOrig="1540" w:dyaOrig="619">
          <v:shape id="对象 4" o:spid="_x0000_i1028" type="#_x0000_t75" style="width:77.25pt;height:30.75pt" o:ole="">
            <v:imagedata r:id="rId10" o:title=""/>
          </v:shape>
          <o:OLEObject Type="Embed" ProgID="Equation.3" ShapeID="对象 4" DrawAspect="Content" ObjectID="_1630505014" r:id="rId11">
            <o:FieldCodes>\* MERGEFORMAT</o:FieldCodes>
          </o:OLEObject>
        </w:object>
      </w:r>
      <w:r>
        <w:rPr>
          <w:rFonts w:ascii="Times New Roman" w:eastAsia="方正仿宋_GBK" w:hAnsi="Times New Roman"/>
          <w:sz w:val="32"/>
          <w:szCs w:val="32"/>
        </w:rPr>
        <w:t>=44.50</w:t>
      </w:r>
      <w:r>
        <w:rPr>
          <w:rFonts w:ascii="Times New Roman" w:eastAsia="方正仿宋_GBK" w:hAnsi="Times New Roman"/>
          <w:sz w:val="32"/>
          <w:szCs w:val="32"/>
        </w:rPr>
        <w:t>分，该评分指标第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名得分</w:t>
      </w:r>
      <w:r>
        <w:rPr>
          <w:rFonts w:ascii="Times New Roman" w:eastAsia="方正仿宋_GBK" w:hAnsi="Times New Roman"/>
          <w:position w:val="-24"/>
          <w:sz w:val="32"/>
          <w:szCs w:val="32"/>
        </w:rPr>
        <w:object w:dxaOrig="1540" w:dyaOrig="619">
          <v:shape id="对象 5" o:spid="_x0000_i1029" type="#_x0000_t75" style="width:77.25pt;height:30.75pt" o:ole="">
            <v:imagedata r:id="rId12" o:title=""/>
          </v:shape>
          <o:OLEObject Type="Embed" ProgID="Equation.3" ShapeID="对象 5" DrawAspect="Content" ObjectID="_1630505015" r:id="rId13">
            <o:FieldCodes>\* MERGEFORMAT</o:FieldCodes>
          </o:OLEObject>
        </w:object>
      </w:r>
      <w:r>
        <w:rPr>
          <w:rFonts w:ascii="Times New Roman" w:eastAsia="方正仿宋_GBK" w:hAnsi="Times New Roman"/>
          <w:sz w:val="32"/>
          <w:szCs w:val="32"/>
        </w:rPr>
        <w:t>=31.50</w:t>
      </w:r>
      <w:r>
        <w:rPr>
          <w:rFonts w:ascii="Times New Roman" w:eastAsia="方正仿宋_GBK" w:hAnsi="Times New Roman"/>
          <w:sz w:val="32"/>
          <w:szCs w:val="32"/>
        </w:rPr>
        <w:t>分。</w:t>
      </w:r>
    </w:p>
    <w:p w:rsidR="002E26AA" w:rsidRDefault="002E26AA" w:rsidP="002E26A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4D3B85" w:rsidRPr="002E26AA" w:rsidRDefault="004D3B85"/>
    <w:sectPr w:rsidR="004D3B85" w:rsidRPr="002E26AA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6AA"/>
    <w:rsid w:val="0008197F"/>
    <w:rsid w:val="00173A36"/>
    <w:rsid w:val="002A1E94"/>
    <w:rsid w:val="002E26AA"/>
    <w:rsid w:val="004D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A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2019-09-20T09:17:00Z</dcterms:created>
  <dcterms:modified xsi:type="dcterms:W3CDTF">2019-09-20T09:17:00Z</dcterms:modified>
</cp:coreProperties>
</file>