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textAlignment w:val="center"/>
        <w:rPr>
          <w:rFonts w:eastAsia="方正黑体_GBK"/>
          <w:color w:val="000000"/>
          <w:kern w:val="0"/>
          <w:sz w:val="32"/>
          <w:szCs w:val="32"/>
        </w:rPr>
      </w:pPr>
      <w:r>
        <w:rPr>
          <w:rFonts w:eastAsia="方正黑体_GBK"/>
          <w:color w:val="000000"/>
          <w:kern w:val="0"/>
          <w:sz w:val="32"/>
          <w:szCs w:val="32"/>
        </w:rPr>
        <w:t>附件</w:t>
      </w:r>
      <w:r>
        <w:rPr>
          <w:rFonts w:ascii="Times New Roman" w:hAnsi="Times New Roman" w:eastAsia="方正黑体_GBK" w:cs="Times New Roman"/>
          <w:color w:val="000000"/>
          <w:kern w:val="0"/>
          <w:sz w:val="32"/>
          <w:szCs w:val="32"/>
        </w:rPr>
        <w:t>1</w:t>
      </w:r>
    </w:p>
    <w:p>
      <w:pPr>
        <w:ind w:firstLine="880"/>
        <w:jc w:val="center"/>
        <w:textAlignment w:val="center"/>
        <w:rPr>
          <w:rFonts w:eastAsia="方正小标宋_GBK"/>
          <w:color w:val="000000"/>
          <w:kern w:val="0"/>
          <w:sz w:val="44"/>
          <w:szCs w:val="44"/>
        </w:rPr>
      </w:pPr>
      <w:r>
        <w:rPr>
          <w:rFonts w:eastAsia="方正小标宋_GBK"/>
          <w:color w:val="000000"/>
          <w:kern w:val="0"/>
          <w:sz w:val="44"/>
          <w:szCs w:val="44"/>
        </w:rPr>
        <w:t>推荐汇总表</w:t>
      </w:r>
    </w:p>
    <w:p>
      <w:pPr>
        <w:ind w:firstLine="880"/>
        <w:jc w:val="center"/>
        <w:textAlignment w:val="center"/>
        <w:rPr>
          <w:rFonts w:eastAsia="方正小标宋_GBK"/>
          <w:color w:val="000000"/>
          <w:kern w:val="0"/>
          <w:sz w:val="44"/>
          <w:szCs w:val="44"/>
        </w:rPr>
      </w:pPr>
    </w:p>
    <w:tbl>
      <w:tblPr>
        <w:tblStyle w:val="3"/>
        <w:tblW w:w="14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993"/>
        <w:gridCol w:w="708"/>
        <w:gridCol w:w="709"/>
        <w:gridCol w:w="851"/>
        <w:gridCol w:w="1275"/>
        <w:gridCol w:w="694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594" w:lineRule="exact"/>
              <w:ind w:firstLine="0" w:firstLineChars="0"/>
              <w:rPr>
                <w:rFonts w:eastAsia="方正黑体_GBK"/>
                <w:sz w:val="24"/>
              </w:rPr>
            </w:pPr>
            <w:r>
              <w:rPr>
                <w:rFonts w:eastAsia="方正黑体_GBK"/>
                <w:sz w:val="24"/>
              </w:rPr>
              <w:t>序号</w:t>
            </w:r>
          </w:p>
        </w:tc>
        <w:tc>
          <w:tcPr>
            <w:tcW w:w="992" w:type="dxa"/>
          </w:tcPr>
          <w:p>
            <w:pPr>
              <w:spacing w:line="594" w:lineRule="exact"/>
              <w:ind w:firstLine="0" w:firstLineChars="0"/>
              <w:rPr>
                <w:rFonts w:eastAsia="方正黑体_GBK"/>
                <w:sz w:val="24"/>
              </w:rPr>
            </w:pPr>
            <w:r>
              <w:rPr>
                <w:rFonts w:eastAsia="方正黑体_GBK"/>
                <w:sz w:val="24"/>
              </w:rPr>
              <w:t>学校</w:t>
            </w:r>
          </w:p>
        </w:tc>
        <w:tc>
          <w:tcPr>
            <w:tcW w:w="993" w:type="dxa"/>
          </w:tcPr>
          <w:p>
            <w:pPr>
              <w:spacing w:line="594" w:lineRule="exact"/>
              <w:ind w:firstLine="0" w:firstLineChars="0"/>
              <w:rPr>
                <w:rFonts w:eastAsia="方正黑体_GBK"/>
                <w:sz w:val="24"/>
              </w:rPr>
            </w:pPr>
            <w:r>
              <w:rPr>
                <w:rFonts w:eastAsia="方正黑体_GBK"/>
                <w:sz w:val="24"/>
              </w:rPr>
              <w:t>姓名</w:t>
            </w:r>
          </w:p>
        </w:tc>
        <w:tc>
          <w:tcPr>
            <w:tcW w:w="708" w:type="dxa"/>
          </w:tcPr>
          <w:p>
            <w:pPr>
              <w:spacing w:line="594" w:lineRule="exact"/>
              <w:ind w:firstLine="0" w:firstLineChars="0"/>
              <w:rPr>
                <w:rFonts w:eastAsia="方正黑体_GBK"/>
                <w:sz w:val="24"/>
              </w:rPr>
            </w:pPr>
            <w:r>
              <w:rPr>
                <w:rFonts w:eastAsia="方正黑体_GBK"/>
                <w:sz w:val="24"/>
              </w:rPr>
              <w:t>性别</w:t>
            </w:r>
          </w:p>
        </w:tc>
        <w:tc>
          <w:tcPr>
            <w:tcW w:w="709" w:type="dxa"/>
          </w:tcPr>
          <w:p>
            <w:pPr>
              <w:spacing w:line="594" w:lineRule="exact"/>
              <w:ind w:firstLine="0" w:firstLineChars="0"/>
              <w:rPr>
                <w:rFonts w:eastAsia="方正黑体_GBK"/>
                <w:sz w:val="24"/>
              </w:rPr>
            </w:pPr>
            <w:r>
              <w:rPr>
                <w:rFonts w:eastAsia="方正黑体_GBK"/>
                <w:sz w:val="24"/>
              </w:rPr>
              <w:t>民族</w:t>
            </w:r>
          </w:p>
        </w:tc>
        <w:tc>
          <w:tcPr>
            <w:tcW w:w="851" w:type="dxa"/>
          </w:tcPr>
          <w:p>
            <w:pPr>
              <w:spacing w:line="594" w:lineRule="exact"/>
              <w:ind w:firstLine="0" w:firstLineChars="0"/>
              <w:rPr>
                <w:rFonts w:eastAsia="方正黑体_GBK"/>
                <w:sz w:val="24"/>
              </w:rPr>
            </w:pPr>
            <w:r>
              <w:rPr>
                <w:rFonts w:eastAsia="方正黑体_GBK"/>
                <w:sz w:val="24"/>
              </w:rPr>
              <w:t>班级</w:t>
            </w:r>
          </w:p>
        </w:tc>
        <w:tc>
          <w:tcPr>
            <w:tcW w:w="1275" w:type="dxa"/>
          </w:tcPr>
          <w:p>
            <w:pPr>
              <w:spacing w:line="594" w:lineRule="exact"/>
              <w:ind w:firstLine="0" w:firstLineChars="0"/>
              <w:rPr>
                <w:rFonts w:eastAsia="方正黑体_GBK"/>
                <w:sz w:val="24"/>
              </w:rPr>
            </w:pPr>
            <w:r>
              <w:rPr>
                <w:rFonts w:eastAsia="方正黑体_GBK"/>
                <w:sz w:val="24"/>
              </w:rPr>
              <w:t>政治面貌</w:t>
            </w:r>
          </w:p>
        </w:tc>
        <w:tc>
          <w:tcPr>
            <w:tcW w:w="6946" w:type="dxa"/>
          </w:tcPr>
          <w:p>
            <w:pPr>
              <w:spacing w:line="594" w:lineRule="exact"/>
              <w:ind w:firstLine="480"/>
              <w:jc w:val="center"/>
              <w:rPr>
                <w:rFonts w:eastAsia="方正黑体_GBK"/>
                <w:sz w:val="24"/>
              </w:rPr>
            </w:pPr>
            <w:r>
              <w:rPr>
                <w:rFonts w:eastAsia="方正黑体_GBK"/>
                <w:sz w:val="24"/>
              </w:rPr>
              <w:t>创新成果（请候选人参照填写）</w:t>
            </w:r>
          </w:p>
        </w:tc>
        <w:tc>
          <w:tcPr>
            <w:tcW w:w="851" w:type="dxa"/>
          </w:tcPr>
          <w:p>
            <w:pPr>
              <w:spacing w:line="594" w:lineRule="exact"/>
              <w:ind w:firstLine="0" w:firstLineChars="0"/>
              <w:rPr>
                <w:rFonts w:eastAsia="方正黑体_GBK"/>
                <w:sz w:val="24"/>
              </w:rPr>
            </w:pPr>
            <w:r>
              <w:rPr>
                <w:rFonts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9" w:hRule="atLeast"/>
          <w:jc w:val="center"/>
        </w:trPr>
        <w:tc>
          <w:tcPr>
            <w:tcW w:w="817" w:type="dxa"/>
            <w:vAlign w:val="center"/>
          </w:tcPr>
          <w:p>
            <w:pPr>
              <w:ind w:firstLine="420"/>
              <w:jc w:val="center"/>
              <w:textAlignment w:val="center"/>
              <w:rPr>
                <w:rFonts w:eastAsia="方正仿宋_GBK"/>
                <w:color w:val="000000"/>
                <w:szCs w:val="21"/>
              </w:rPr>
            </w:pPr>
          </w:p>
        </w:tc>
        <w:tc>
          <w:tcPr>
            <w:tcW w:w="992" w:type="dxa"/>
            <w:vAlign w:val="center"/>
          </w:tcPr>
          <w:p>
            <w:pPr>
              <w:ind w:firstLine="420"/>
              <w:jc w:val="center"/>
              <w:textAlignment w:val="center"/>
              <w:rPr>
                <w:rFonts w:eastAsia="方正仿宋_GBK"/>
                <w:color w:val="000000"/>
                <w:szCs w:val="21"/>
              </w:rPr>
            </w:pPr>
          </w:p>
        </w:tc>
        <w:tc>
          <w:tcPr>
            <w:tcW w:w="993" w:type="dxa"/>
            <w:vAlign w:val="center"/>
          </w:tcPr>
          <w:p>
            <w:pPr>
              <w:spacing w:line="594" w:lineRule="exact"/>
              <w:ind w:firstLine="420"/>
              <w:jc w:val="center"/>
              <w:rPr>
                <w:rFonts w:eastAsia="方正仿宋_GBK"/>
                <w:color w:val="000000"/>
                <w:szCs w:val="21"/>
              </w:rPr>
            </w:pPr>
          </w:p>
        </w:tc>
        <w:tc>
          <w:tcPr>
            <w:tcW w:w="708" w:type="dxa"/>
            <w:vAlign w:val="center"/>
          </w:tcPr>
          <w:p>
            <w:pPr>
              <w:spacing w:line="594" w:lineRule="exact"/>
              <w:ind w:firstLine="420"/>
              <w:jc w:val="center"/>
              <w:rPr>
                <w:rFonts w:eastAsia="方正仿宋_GBK"/>
                <w:color w:val="000000"/>
                <w:szCs w:val="21"/>
              </w:rPr>
            </w:pPr>
          </w:p>
        </w:tc>
        <w:tc>
          <w:tcPr>
            <w:tcW w:w="709" w:type="dxa"/>
            <w:vAlign w:val="center"/>
          </w:tcPr>
          <w:p>
            <w:pPr>
              <w:spacing w:line="594" w:lineRule="exact"/>
              <w:ind w:firstLine="420"/>
              <w:jc w:val="center"/>
              <w:rPr>
                <w:rFonts w:eastAsia="方正仿宋_GBK"/>
                <w:color w:val="000000"/>
                <w:szCs w:val="21"/>
              </w:rPr>
            </w:pPr>
          </w:p>
        </w:tc>
        <w:tc>
          <w:tcPr>
            <w:tcW w:w="851" w:type="dxa"/>
            <w:vAlign w:val="center"/>
          </w:tcPr>
          <w:p>
            <w:pPr>
              <w:spacing w:line="594" w:lineRule="exact"/>
              <w:ind w:firstLine="420"/>
              <w:jc w:val="center"/>
              <w:rPr>
                <w:rFonts w:eastAsia="方正仿宋_GBK"/>
                <w:color w:val="000000"/>
                <w:szCs w:val="21"/>
              </w:rPr>
            </w:pPr>
          </w:p>
        </w:tc>
        <w:tc>
          <w:tcPr>
            <w:tcW w:w="1275" w:type="dxa"/>
            <w:vAlign w:val="center"/>
          </w:tcPr>
          <w:p>
            <w:pPr>
              <w:spacing w:line="594" w:lineRule="exact"/>
              <w:ind w:firstLine="480"/>
              <w:jc w:val="center"/>
              <w:rPr>
                <w:rFonts w:eastAsia="方正仿宋_GBK"/>
                <w:sz w:val="24"/>
              </w:rPr>
            </w:pPr>
          </w:p>
        </w:tc>
        <w:tc>
          <w:tcPr>
            <w:tcW w:w="6946" w:type="dxa"/>
          </w:tcPr>
          <w:p>
            <w:pPr>
              <w:spacing w:line="300" w:lineRule="exact"/>
              <w:ind w:firstLine="422"/>
              <w:rPr>
                <w:rFonts w:eastAsia="方正仿宋_GBK"/>
                <w:b/>
                <w:color w:val="000000"/>
                <w:kern w:val="0"/>
                <w:szCs w:val="21"/>
              </w:rPr>
            </w:pPr>
            <w:r>
              <w:rPr>
                <w:rFonts w:eastAsia="方正仿宋_GBK"/>
                <w:b/>
                <w:color w:val="000000"/>
                <w:kern w:val="0"/>
                <w:szCs w:val="21"/>
              </w:rPr>
              <w:t>获奖情况：</w:t>
            </w:r>
          </w:p>
          <w:p>
            <w:pPr>
              <w:spacing w:line="300" w:lineRule="exact"/>
              <w:ind w:firstLine="422"/>
              <w:textAlignment w:val="center"/>
              <w:rPr>
                <w:rFonts w:eastAsia="方正仿宋_GBK"/>
                <w:color w:val="000000"/>
                <w:kern w:val="0"/>
                <w:szCs w:val="21"/>
              </w:rPr>
            </w:pPr>
            <w:r>
              <w:rPr>
                <w:rFonts w:eastAsia="方正仿宋_GBK"/>
                <w:b/>
                <w:color w:val="000000"/>
                <w:kern w:val="0"/>
                <w:szCs w:val="21"/>
              </w:rPr>
              <w:t>1.发表论文</w:t>
            </w:r>
            <w:r>
              <w:rPr>
                <w:rFonts w:eastAsia="方正仿宋_GBK"/>
                <w:color w:val="000000"/>
                <w:kern w:val="0"/>
                <w:szCs w:val="21"/>
              </w:rPr>
              <w:t>：SCI一区19篇，中文核心1篇，总引用率380。</w:t>
            </w:r>
          </w:p>
          <w:p>
            <w:pPr>
              <w:spacing w:line="300" w:lineRule="exact"/>
              <w:ind w:firstLine="422"/>
              <w:textAlignment w:val="center"/>
              <w:rPr>
                <w:rFonts w:eastAsia="方正仿宋_GBK"/>
                <w:color w:val="000000"/>
                <w:kern w:val="0"/>
                <w:szCs w:val="21"/>
              </w:rPr>
            </w:pPr>
            <w:r>
              <w:rPr>
                <w:rFonts w:eastAsia="方正仿宋_GBK"/>
                <w:b/>
                <w:color w:val="000000"/>
                <w:kern w:val="0"/>
                <w:szCs w:val="21"/>
              </w:rPr>
              <w:t>2.科研项目：</w:t>
            </w:r>
            <w:r>
              <w:rPr>
                <w:rFonts w:eastAsia="方正仿宋_GBK"/>
                <w:color w:val="000000"/>
                <w:kern w:val="0"/>
                <w:szCs w:val="21"/>
              </w:rPr>
              <w:t>国家自然科学基金面上项目：PDMS 中填充铁电和导电纳米材料对增强摩擦纳米发电机的电荷积累和转移的机理研究</w:t>
            </w:r>
            <w:r>
              <w:rPr>
                <w:rFonts w:eastAsia="方正仿宋_GBK"/>
                <w:b/>
                <w:color w:val="000000"/>
                <w:kern w:val="0"/>
                <w:szCs w:val="21"/>
              </w:rPr>
              <w:t>；</w:t>
            </w:r>
            <w:r>
              <w:rPr>
                <w:rFonts w:eastAsia="方正仿宋_GBK"/>
                <w:color w:val="000000"/>
                <w:kern w:val="0"/>
                <w:szCs w:val="21"/>
              </w:rPr>
              <w:t>863 项目名称：二维/三维石墨烯材料与光电器件的可控制备及示范应用</w:t>
            </w:r>
            <w:r>
              <w:rPr>
                <w:rFonts w:eastAsia="方正仿宋_GBK"/>
                <w:b/>
                <w:color w:val="000000"/>
                <w:kern w:val="0"/>
                <w:szCs w:val="21"/>
              </w:rPr>
              <w:t>；</w:t>
            </w:r>
            <w:r>
              <w:rPr>
                <w:rFonts w:eastAsia="方正仿宋_GBK"/>
                <w:color w:val="000000"/>
                <w:kern w:val="0"/>
                <w:szCs w:val="21"/>
              </w:rPr>
              <w:t>主持重庆市研究生科研创新项目（负责人）：摩擦纳米发电机在自驱动传感系统中的应用研究</w:t>
            </w:r>
            <w:r>
              <w:rPr>
                <w:rFonts w:eastAsia="方正仿宋_GBK"/>
                <w:b/>
                <w:color w:val="000000"/>
                <w:kern w:val="0"/>
                <w:szCs w:val="21"/>
              </w:rPr>
              <w:t>；</w:t>
            </w:r>
            <w:r>
              <w:rPr>
                <w:rFonts w:eastAsia="方正仿宋_GBK"/>
                <w:color w:val="000000"/>
                <w:kern w:val="0"/>
                <w:szCs w:val="21"/>
              </w:rPr>
              <w:t>高等学校博士学科点专项科研基金资助项目</w:t>
            </w:r>
            <w:r>
              <w:rPr>
                <w:rFonts w:eastAsia="方正仿宋_GBK"/>
                <w:b/>
                <w:color w:val="000000"/>
                <w:kern w:val="0"/>
                <w:szCs w:val="21"/>
              </w:rPr>
              <w:t>；</w:t>
            </w:r>
            <w:r>
              <w:rPr>
                <w:rFonts w:eastAsia="方正仿宋_GBK"/>
                <w:color w:val="000000"/>
                <w:kern w:val="0"/>
                <w:szCs w:val="21"/>
              </w:rPr>
              <w:t>中央高校基本科研项目</w:t>
            </w:r>
            <w:r>
              <w:rPr>
                <w:rFonts w:eastAsia="方正仿宋_GBK"/>
                <w:b/>
                <w:color w:val="000000"/>
                <w:kern w:val="0"/>
                <w:szCs w:val="21"/>
              </w:rPr>
              <w:t>；</w:t>
            </w:r>
            <w:r>
              <w:rPr>
                <w:rFonts w:eastAsia="方正仿宋_GBK"/>
                <w:color w:val="000000"/>
                <w:kern w:val="0"/>
                <w:szCs w:val="21"/>
              </w:rPr>
              <w:t>重庆市自然科学基金（重点）项目。</w:t>
            </w:r>
          </w:p>
          <w:p>
            <w:pPr>
              <w:spacing w:line="300" w:lineRule="exact"/>
              <w:ind w:firstLine="422"/>
              <w:textAlignment w:val="center"/>
              <w:rPr>
                <w:rFonts w:eastAsia="方正仿宋_GBK"/>
                <w:color w:val="000000"/>
                <w:kern w:val="0"/>
                <w:szCs w:val="21"/>
              </w:rPr>
            </w:pPr>
            <w:r>
              <w:rPr>
                <w:rFonts w:eastAsia="方正仿宋_GBK"/>
                <w:b/>
                <w:color w:val="000000"/>
                <w:kern w:val="0"/>
                <w:szCs w:val="21"/>
              </w:rPr>
              <w:t>3.获奖情况：</w:t>
            </w:r>
          </w:p>
          <w:p>
            <w:pPr>
              <w:spacing w:line="300" w:lineRule="exact"/>
              <w:ind w:firstLine="422"/>
              <w:textAlignment w:val="center"/>
              <w:rPr>
                <w:rFonts w:eastAsia="方正仿宋_GBK"/>
                <w:color w:val="000000"/>
                <w:kern w:val="0"/>
                <w:szCs w:val="21"/>
              </w:rPr>
            </w:pPr>
            <w:r>
              <w:rPr>
                <w:rFonts w:eastAsia="方正仿宋_GBK"/>
                <w:b/>
                <w:color w:val="000000"/>
                <w:kern w:val="0"/>
                <w:szCs w:val="21"/>
              </w:rPr>
              <w:t>国家级</w:t>
            </w:r>
            <w:r>
              <w:rPr>
                <w:rFonts w:eastAsia="方正仿宋_GBK"/>
                <w:color w:val="000000"/>
                <w:kern w:val="0"/>
                <w:szCs w:val="21"/>
              </w:rPr>
              <w:t>：研究生国家奖学金2次</w:t>
            </w:r>
            <w:r>
              <w:rPr>
                <w:rFonts w:eastAsia="方正仿宋_GBK"/>
                <w:b/>
                <w:color w:val="000000"/>
                <w:kern w:val="0"/>
                <w:szCs w:val="21"/>
              </w:rPr>
              <w:t>；</w:t>
            </w:r>
            <w:r>
              <w:rPr>
                <w:rFonts w:eastAsia="方正仿宋_GBK"/>
                <w:color w:val="000000"/>
                <w:kern w:val="0"/>
                <w:szCs w:val="21"/>
              </w:rPr>
              <w:t>研究生新生国家奖学金。</w:t>
            </w:r>
          </w:p>
          <w:p>
            <w:pPr>
              <w:spacing w:line="300" w:lineRule="exact"/>
              <w:ind w:firstLine="422"/>
              <w:textAlignment w:val="center"/>
              <w:rPr>
                <w:rFonts w:eastAsia="方正仿宋_GBK"/>
                <w:sz w:val="24"/>
              </w:rPr>
            </w:pPr>
            <w:r>
              <w:rPr>
                <w:rFonts w:eastAsia="方正仿宋_GBK"/>
                <w:b/>
                <w:color w:val="000000"/>
                <w:kern w:val="0"/>
                <w:szCs w:val="21"/>
              </w:rPr>
              <w:t>市级：</w:t>
            </w:r>
            <w:r>
              <w:rPr>
                <w:rFonts w:eastAsia="方正仿宋_GBK"/>
                <w:color w:val="000000"/>
                <w:kern w:val="0"/>
                <w:szCs w:val="21"/>
              </w:rPr>
              <w:t>“第二届重庆市大学生物理创新竞赛”荣获论文类一等奖</w:t>
            </w:r>
            <w:r>
              <w:rPr>
                <w:rFonts w:eastAsia="方正仿宋_GBK"/>
                <w:b/>
                <w:color w:val="000000"/>
                <w:kern w:val="0"/>
                <w:szCs w:val="21"/>
              </w:rPr>
              <w:t>；</w:t>
            </w:r>
            <w:r>
              <w:rPr>
                <w:rFonts w:eastAsia="方正仿宋_GBK"/>
                <w:color w:val="000000"/>
                <w:kern w:val="0"/>
                <w:szCs w:val="21"/>
              </w:rPr>
              <w:t>“第二届重庆市大学生物理创新</w:t>
            </w:r>
            <w:bookmarkStart w:id="0" w:name="_GoBack"/>
            <w:bookmarkEnd w:id="0"/>
            <w:r>
              <w:rPr>
                <w:rFonts w:eastAsia="方正仿宋_GBK"/>
                <w:color w:val="000000"/>
                <w:kern w:val="0"/>
                <w:szCs w:val="21"/>
              </w:rPr>
              <w:t>竞赛”荣获制作类三等奖。</w:t>
            </w:r>
          </w:p>
        </w:tc>
        <w:tc>
          <w:tcPr>
            <w:tcW w:w="851" w:type="dxa"/>
          </w:tcPr>
          <w:p>
            <w:pPr>
              <w:spacing w:line="594" w:lineRule="exact"/>
              <w:ind w:firstLine="480"/>
              <w:rPr>
                <w:rFonts w:eastAsia="方正小标宋_GBK"/>
                <w:sz w:val="24"/>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85E8A0FF-2189-49C6-BBE5-30C0FE644087}"/>
  </w:font>
  <w:font w:name="方正黑体_GBK">
    <w:altName w:val="Arial Unicode MS"/>
    <w:panose1 w:val="03000509000000000000"/>
    <w:charset w:val="86"/>
    <w:family w:val="auto"/>
    <w:pitch w:val="default"/>
    <w:sig w:usb0="00000000" w:usb1="00000000" w:usb2="00000000" w:usb3="00000000" w:csb0="00040000" w:csb1="00000000"/>
    <w:embedRegular r:id="rId2" w:fontKey="{A3DF8B8A-8657-40CD-9DD1-40D3A5AB4941}"/>
  </w:font>
  <w:font w:name="方正小标宋_GBK">
    <w:panose1 w:val="02000000000000000000"/>
    <w:charset w:val="86"/>
    <w:family w:val="script"/>
    <w:pitch w:val="default"/>
    <w:sig w:usb0="A00002BF" w:usb1="38CF7CFA" w:usb2="00082016" w:usb3="00000000" w:csb0="00040001" w:csb1="00000000"/>
    <w:embedRegular r:id="rId3" w:fontKey="{8EF1501E-E1F5-4CE6-BA99-9762EA43AF18}"/>
  </w:font>
  <w:font w:name="方正仿宋_GBK">
    <w:panose1 w:val="02000000000000000000"/>
    <w:charset w:val="86"/>
    <w:family w:val="script"/>
    <w:pitch w:val="default"/>
    <w:sig w:usb0="A00002BF" w:usb1="38CF7CFA" w:usb2="00082016" w:usb3="00000000" w:csb0="00040001" w:csb1="00000000"/>
    <w:embedRegular r:id="rId4" w:fontKey="{C295F34A-B384-4798-8CAA-B0F8A2FD1D0F}"/>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4ZmYyZTFkMGVkMjViYzhjOWU2MTQ0YjFkYWQwZDYifQ=="/>
  </w:docVars>
  <w:rsids>
    <w:rsidRoot w:val="4CF956A8"/>
    <w:rsid w:val="4CF95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94" w:lineRule="atLeast"/>
      <w:ind w:firstLine="200" w:firstLineChars="200"/>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tLeas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2022-05-07T01:04:00Z</dcterms:created>
  <dc:creator>asun</dc:creator>
  <cp:lastModifiedBy>asun</cp:lastModifiedBy>
  <dcterms:modified xsi:type="dcterms:W3CDTF">2022-05-07T01:05:38Z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8C98F148C0EB4DE1B7AEDD7E871745BE</vt:lpwstr>
  </property>
</Properties>
</file>