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rPr>
          <w:rFonts w:ascii="方正小标宋简体" w:eastAsia="方正小标宋简体"/>
          <w:color w:val="FF0000"/>
          <w:sz w:val="102"/>
          <w:szCs w:val="102"/>
        </w:rPr>
      </w:pPr>
      <w:r>
        <w:rPr>
          <w:rFonts w:hint="eastAsia" w:ascii="方正小标宋简体" w:eastAsia="方正小标宋简体"/>
          <w:color w:val="FF0000"/>
          <w:sz w:val="102"/>
          <w:szCs w:val="102"/>
        </w:rPr>
        <w:t>社会实践工作简报</w:t>
      </w:r>
    </w:p>
    <w:p>
      <w:pPr>
        <w:pStyle w:val="6"/>
        <w:jc w:val="center"/>
        <w:rPr>
          <w:rFonts w:ascii="宋体" w:hAnsi="Calibri" w:eastAsia="宋体" w:cs="宋体"/>
          <w:sz w:val="28"/>
          <w:szCs w:val="28"/>
        </w:rPr>
      </w:pPr>
      <w:r>
        <w:rPr>
          <w:rFonts w:ascii="Calibri" w:hAnsi="Calibri" w:cs="Calibri"/>
          <w:sz w:val="28"/>
          <w:szCs w:val="28"/>
        </w:rPr>
        <w:t>2018</w:t>
      </w:r>
      <w:r>
        <w:rPr>
          <w:rFonts w:hint="eastAsia" w:ascii="宋体" w:hAnsi="Calibri" w:eastAsia="宋体" w:cs="宋体"/>
          <w:sz w:val="28"/>
          <w:szCs w:val="28"/>
        </w:rPr>
        <w:t>年第</w:t>
      </w:r>
      <w:r>
        <w:rPr>
          <w:rFonts w:hint="eastAsia" w:ascii="Calibri" w:hAnsi="Calibri" w:eastAsia="宋体" w:cs="Calibri"/>
          <w:sz w:val="28"/>
          <w:szCs w:val="28"/>
        </w:rPr>
        <w:t>1</w:t>
      </w:r>
      <w:r>
        <w:rPr>
          <w:rFonts w:hint="eastAsia" w:ascii="Calibri" w:hAnsi="Calibri" w:eastAsia="宋体" w:cs="Calibri"/>
          <w:sz w:val="28"/>
          <w:szCs w:val="28"/>
          <w:lang w:eastAsia="zh-CN"/>
        </w:rPr>
        <w:t>5</w:t>
      </w:r>
      <w:r>
        <w:rPr>
          <w:rFonts w:hint="eastAsia" w:ascii="宋体" w:hAnsi="Calibri" w:eastAsia="宋体" w:cs="宋体"/>
          <w:sz w:val="28"/>
          <w:szCs w:val="28"/>
        </w:rPr>
        <w:t>期</w:t>
      </w:r>
    </w:p>
    <w:p>
      <w:pPr>
        <w:pStyle w:val="6"/>
        <w:rPr>
          <w:rFonts w:ascii="宋体" w:hAnsi="Calibri" w:eastAsia="宋体" w:cs="宋体"/>
          <w:sz w:val="28"/>
          <w:szCs w:val="28"/>
        </w:rPr>
      </w:pPr>
      <w:r>
        <w:rPr>
          <w:rFonts w:hint="eastAsia" w:ascii="宋体" w:hAnsi="Calibri" w:eastAsia="宋体" w:cs="宋体"/>
          <w:b/>
          <w:sz w:val="32"/>
          <w:szCs w:val="32"/>
        </w:rPr>
        <w:t xml:space="preserve">志愿服务中心 </w:t>
      </w:r>
      <w:r>
        <w:rPr>
          <w:rFonts w:hint="eastAsia" w:ascii="宋体" w:hAnsi="Calibri" w:eastAsia="宋体" w:cs="宋体"/>
          <w:sz w:val="32"/>
          <w:szCs w:val="32"/>
        </w:rPr>
        <w:t xml:space="preserve">     </w:t>
      </w:r>
      <w:r>
        <w:rPr>
          <w:rFonts w:hint="eastAsia" w:ascii="宋体" w:hAnsi="Calibri" w:eastAsia="宋体" w:cs="宋体"/>
          <w:sz w:val="28"/>
          <w:szCs w:val="28"/>
        </w:rPr>
        <w:t xml:space="preserve">                         </w:t>
      </w:r>
      <w:r>
        <w:rPr>
          <w:rFonts w:hint="eastAsia" w:ascii="宋体" w:hAnsi="Calibri" w:eastAsia="宋体" w:cs="宋体"/>
          <w:b/>
          <w:sz w:val="28"/>
          <w:szCs w:val="28"/>
        </w:rPr>
        <w:t xml:space="preserve"> </w:t>
      </w:r>
      <w:r>
        <w:rPr>
          <w:rFonts w:hAnsi="Calibri"/>
          <w:b/>
          <w:sz w:val="28"/>
          <w:szCs w:val="28"/>
        </w:rPr>
        <w:t>2018</w:t>
      </w:r>
      <w:r>
        <w:rPr>
          <w:rFonts w:hint="eastAsia" w:ascii="宋体" w:hAnsi="Calibri" w:eastAsia="宋体" w:cs="宋体"/>
          <w:b/>
          <w:sz w:val="28"/>
          <w:szCs w:val="28"/>
        </w:rPr>
        <w:t>年</w:t>
      </w:r>
      <w:r>
        <w:rPr>
          <w:rFonts w:hint="eastAsia" w:ascii="Calibri" w:hAnsi="Calibri" w:eastAsia="宋体" w:cs="Calibri"/>
          <w:b/>
          <w:sz w:val="28"/>
          <w:szCs w:val="28"/>
        </w:rPr>
        <w:t>2</w:t>
      </w:r>
      <w:r>
        <w:rPr>
          <w:rFonts w:hint="eastAsia" w:ascii="宋体" w:hAnsi="Calibri" w:eastAsia="宋体" w:cs="宋体"/>
          <w:b/>
          <w:sz w:val="28"/>
          <w:szCs w:val="28"/>
        </w:rPr>
        <w:t>月</w:t>
      </w:r>
      <w:r>
        <w:rPr>
          <w:rFonts w:hint="eastAsia" w:ascii="Calibri" w:hAnsi="Calibri" w:eastAsia="宋体" w:cs="Calibri"/>
          <w:b/>
          <w:sz w:val="28"/>
          <w:szCs w:val="28"/>
        </w:rPr>
        <w:t>8</w:t>
      </w:r>
      <w:r>
        <w:rPr>
          <w:rFonts w:hint="eastAsia" w:ascii="宋体" w:hAnsi="Calibri" w:eastAsia="宋体" w:cs="宋体"/>
          <w:b/>
          <w:sz w:val="28"/>
          <w:szCs w:val="28"/>
        </w:rPr>
        <w:t>日</w:t>
      </w:r>
    </w:p>
    <w:p>
      <w:pPr>
        <w:pStyle w:val="6"/>
        <w:rPr>
          <w:rFonts w:ascii="宋体" w:hAnsi="Calibri" w:eastAsia="宋体" w:cs="宋体"/>
          <w:sz w:val="28"/>
          <w:szCs w:val="28"/>
        </w:rPr>
      </w:pPr>
      <w:r>
        <w:rPr>
          <w:rFonts w:ascii="宋体" w:hAnsi="Calibri" w:eastAsia="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31750</wp:posOffset>
                </wp:positionV>
                <wp:extent cx="5524500" cy="0"/>
                <wp:effectExtent l="0" t="0" r="19050" b="19050"/>
                <wp:wrapNone/>
                <wp:docPr id="2" name="直接箭头连接符 2"/>
                <wp:cNvGraphicFramePr/>
                <a:graphic xmlns:a="http://schemas.openxmlformats.org/drawingml/2006/main">
                  <a:graphicData uri="http://schemas.microsoft.com/office/word/2010/wordprocessingShape">
                    <wps:wsp>
                      <wps:cNvCnPr/>
                      <wps:spPr>
                        <a:xfrm>
                          <a:off x="0" y="0"/>
                          <a:ext cx="552450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2.5pt;height:0pt;width:435pt;z-index:251659264;mso-width-relative:page;mso-height-relative:page;" filled="f" stroked="t" coordsize="21600,21600" o:gfxdata="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cCpV1AAAAAcBAAAP&#10;AAAAAAAAAAEAIAAAACIAAABkcnMvZG93bnJldi54bWxQSwECFAAUAAAACACHTuJA6fFfSOMBAACf&#10;AwAADgAAAAAAAAABACAAAAAjAQAAZHJzL2Uyb0RvYy54bWxQSwUGAAAAAAYABgBZAQAAeAUAAAAA&#10;">
                <v:fill on="f" focussize="0,0"/>
                <v:stroke weight="1.5pt" color="#FF0000" joinstyle="round"/>
                <v:imagedata o:title=""/>
                <o:lock v:ext="edit" aspectratio="f"/>
              </v:shape>
            </w:pict>
          </mc:Fallback>
        </mc:AlternateContent>
      </w:r>
    </w:p>
    <w:p>
      <w:pPr>
        <w:pStyle w:val="6"/>
        <w:rPr>
          <w:rFonts w:ascii="宋体" w:hAnsi="Calibri" w:eastAsia="宋体" w:cs="宋体"/>
          <w:sz w:val="28"/>
          <w:szCs w:val="28"/>
        </w:rPr>
      </w:pPr>
    </w:p>
    <w:p>
      <w:pPr>
        <w:pStyle w:val="6"/>
        <w:ind w:firstLine="640" w:firstLineChars="200"/>
        <w:rPr>
          <w:rFonts w:ascii="仿宋_GB2312" w:hAnsi="Calibri" w:eastAsia="仿宋_GB2312" w:cs="仿宋_GB2312"/>
          <w:b w:val="0"/>
          <w:bCs w:val="0"/>
          <w:sz w:val="32"/>
          <w:szCs w:val="32"/>
        </w:rPr>
      </w:pPr>
      <w:r>
        <w:rPr>
          <w:rFonts w:hint="eastAsia" w:ascii="仿宋_GB2312" w:hAnsi="Calibri" w:eastAsia="仿宋_GB2312" w:cs="仿宋_GB2312"/>
          <w:sz w:val="32"/>
          <w:szCs w:val="32"/>
        </w:rPr>
        <w:t>◆</w:t>
      </w: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“青春微言”十九大精神宣讲团</w:t>
      </w:r>
      <w:r>
        <w:rPr>
          <w:rFonts w:hint="eastAsia" w:ascii="仿宋_GB2312" w:hAnsi="Calibri" w:eastAsia="仿宋_GB2312" w:cs="仿宋_GB2312"/>
          <w:b w:val="0"/>
          <w:bCs w:val="0"/>
          <w:sz w:val="32"/>
          <w:szCs w:val="32"/>
        </w:rPr>
        <w:t>前往浙江衢州市开化县实验幼儿园进行校园宣讲</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lang w:val="en-US" w:eastAsia="zh-CN"/>
        </w:rPr>
        <w:t>通过</w:t>
      </w:r>
      <w:r>
        <w:rPr>
          <w:rFonts w:hint="eastAsia" w:ascii="仿宋_GB2312" w:hAnsi="Calibri" w:eastAsia="仿宋_GB2312" w:cs="仿宋_GB2312"/>
          <w:b w:val="0"/>
          <w:bCs w:val="0"/>
          <w:sz w:val="32"/>
          <w:szCs w:val="32"/>
        </w:rPr>
        <w:t>倾听孩子梦想</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交流“国”的话题</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与孩子们</w:t>
      </w:r>
      <w:r>
        <w:rPr>
          <w:rFonts w:hint="eastAsia" w:ascii="仿宋_GB2312" w:hAnsi="Calibri" w:eastAsia="仿宋_GB2312" w:cs="仿宋_GB2312"/>
          <w:b w:val="0"/>
          <w:bCs w:val="0"/>
          <w:sz w:val="32"/>
          <w:szCs w:val="32"/>
          <w:lang w:val="en-US" w:eastAsia="zh-CN"/>
        </w:rPr>
        <w:t>共同</w:t>
      </w:r>
      <w:r>
        <w:rPr>
          <w:rFonts w:hint="eastAsia" w:ascii="仿宋_GB2312" w:hAnsi="Calibri" w:eastAsia="仿宋_GB2312" w:cs="仿宋_GB2312"/>
          <w:b w:val="0"/>
          <w:bCs w:val="0"/>
          <w:sz w:val="32"/>
          <w:szCs w:val="32"/>
        </w:rPr>
        <w:t>录祝福祖国新年快乐的视频</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祝愿祖国繁荣昌盛。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经济与工商管理</w:t>
      </w:r>
      <w:r>
        <w:rPr>
          <w:rFonts w:hint="eastAsia" w:ascii="仿宋_GB2312" w:hAnsi="仿宋_GB2312" w:eastAsia="仿宋_GB2312" w:cs="仿宋_GB2312"/>
          <w:b w:val="0"/>
          <w:bCs w:val="0"/>
          <w:sz w:val="32"/>
          <w:szCs w:val="32"/>
        </w:rPr>
        <w:t>学院）</w:t>
      </w:r>
    </w:p>
    <w:p>
      <w:pPr>
        <w:pStyle w:val="6"/>
        <w:ind w:firstLine="640" w:firstLineChars="200"/>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重庆市江津中学回校宣讲团</w:t>
      </w:r>
      <w:r>
        <w:rPr>
          <w:rFonts w:hint="eastAsia" w:ascii="仿宋_GB2312" w:hAnsi="Calibri" w:eastAsia="仿宋_GB2312" w:cs="仿宋_GB2312"/>
          <w:b w:val="0"/>
          <w:bCs w:val="0"/>
          <w:sz w:val="32"/>
          <w:szCs w:val="32"/>
        </w:rPr>
        <w:t>前往重庆市江津中学进行校园宣讲</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在</w:t>
      </w:r>
      <w:r>
        <w:rPr>
          <w:rFonts w:hint="eastAsia" w:ascii="仿宋_GB2312" w:hAnsi="Calibri" w:eastAsia="仿宋_GB2312" w:cs="仿宋_GB2312"/>
          <w:b w:val="0"/>
          <w:bCs w:val="0"/>
          <w:sz w:val="32"/>
          <w:szCs w:val="32"/>
          <w:lang w:val="en-US" w:eastAsia="zh-CN"/>
        </w:rPr>
        <w:t>校园</w:t>
      </w:r>
      <w:r>
        <w:rPr>
          <w:rFonts w:hint="eastAsia" w:ascii="仿宋_GB2312" w:hAnsi="Calibri" w:eastAsia="仿宋_GB2312" w:cs="仿宋_GB2312"/>
          <w:b w:val="0"/>
          <w:bCs w:val="0"/>
          <w:sz w:val="32"/>
          <w:szCs w:val="32"/>
        </w:rPr>
        <w:t>人流量大的区域设置咨询点，</w:t>
      </w:r>
      <w:r>
        <w:rPr>
          <w:rFonts w:hint="eastAsia" w:ascii="仿宋_GB2312" w:hAnsi="Calibri" w:eastAsia="仿宋_GB2312" w:cs="仿宋_GB2312"/>
          <w:b w:val="0"/>
          <w:bCs w:val="0"/>
          <w:sz w:val="32"/>
          <w:szCs w:val="32"/>
          <w:lang w:val="en-US" w:eastAsia="zh-CN"/>
        </w:rPr>
        <w:t>并</w:t>
      </w:r>
      <w:r>
        <w:rPr>
          <w:rFonts w:hint="eastAsia" w:ascii="仿宋_GB2312" w:hAnsi="Calibri" w:eastAsia="仿宋_GB2312" w:cs="仿宋_GB2312"/>
          <w:b w:val="0"/>
          <w:bCs w:val="0"/>
          <w:sz w:val="32"/>
          <w:szCs w:val="32"/>
        </w:rPr>
        <w:t>通过大幅展板和海报相结合的方式向学弟学妹们具体</w:t>
      </w:r>
      <w:r>
        <w:rPr>
          <w:rFonts w:hint="eastAsia" w:ascii="仿宋_GB2312" w:hAnsi="Calibri" w:eastAsia="仿宋_GB2312" w:cs="仿宋_GB2312"/>
          <w:b w:val="0"/>
          <w:bCs w:val="0"/>
          <w:sz w:val="32"/>
          <w:szCs w:val="32"/>
          <w:lang w:eastAsia="zh-CN"/>
        </w:rPr>
        <w:t>详细</w:t>
      </w:r>
      <w:bookmarkStart w:id="0" w:name="_GoBack"/>
      <w:bookmarkEnd w:id="0"/>
      <w:r>
        <w:rPr>
          <w:rFonts w:hint="eastAsia" w:ascii="仿宋_GB2312" w:hAnsi="Calibri" w:eastAsia="仿宋_GB2312" w:cs="仿宋_GB2312"/>
          <w:b w:val="0"/>
          <w:bCs w:val="0"/>
          <w:sz w:val="32"/>
          <w:szCs w:val="32"/>
        </w:rPr>
        <w:t>地展示重庆大学概况</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经济与工商管理</w:t>
      </w:r>
      <w:r>
        <w:rPr>
          <w:rFonts w:hint="eastAsia" w:ascii="仿宋_GB2312" w:hAnsi="仿宋_GB2312" w:eastAsia="仿宋_GB2312" w:cs="仿宋_GB2312"/>
          <w:b w:val="0"/>
          <w:bCs w:val="0"/>
          <w:sz w:val="32"/>
          <w:szCs w:val="32"/>
        </w:rPr>
        <w:t>学院）</w:t>
      </w:r>
    </w:p>
    <w:p>
      <w:pPr>
        <w:pStyle w:val="6"/>
        <w:ind w:firstLine="640" w:firstLineChars="200"/>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◆重庆大学江津绵竹中学宣讲团前往四川省绵竹中学进行校园宣讲</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宣讲团成员</w:t>
      </w:r>
      <w:r>
        <w:rPr>
          <w:rFonts w:hint="eastAsia" w:ascii="仿宋_GB2312" w:hAnsi="Calibri" w:eastAsia="仿宋_GB2312" w:cs="仿宋_GB2312"/>
          <w:b w:val="0"/>
          <w:bCs w:val="0"/>
          <w:sz w:val="32"/>
          <w:szCs w:val="32"/>
          <w:lang w:val="en-US" w:eastAsia="zh-CN"/>
        </w:rPr>
        <w:t>详细</w:t>
      </w:r>
      <w:r>
        <w:rPr>
          <w:rFonts w:hint="eastAsia" w:ascii="仿宋_GB2312" w:hAnsi="Calibri" w:eastAsia="仿宋_GB2312" w:cs="仿宋_GB2312"/>
          <w:b w:val="0"/>
          <w:bCs w:val="0"/>
          <w:sz w:val="32"/>
          <w:szCs w:val="32"/>
        </w:rPr>
        <w:t>介绍</w:t>
      </w:r>
      <w:r>
        <w:rPr>
          <w:rFonts w:hint="eastAsia" w:ascii="仿宋_GB2312" w:hAnsi="Calibri" w:eastAsia="仿宋_GB2312" w:cs="仿宋_GB2312"/>
          <w:b w:val="0"/>
          <w:bCs w:val="0"/>
          <w:sz w:val="32"/>
          <w:szCs w:val="32"/>
          <w:lang w:val="en-US" w:eastAsia="zh-CN"/>
        </w:rPr>
        <w:t>重庆大学</w:t>
      </w:r>
      <w:r>
        <w:rPr>
          <w:rFonts w:hint="eastAsia" w:ascii="仿宋_GB2312" w:hAnsi="Calibri" w:eastAsia="仿宋_GB2312" w:cs="仿宋_GB2312"/>
          <w:b w:val="0"/>
          <w:bCs w:val="0"/>
          <w:sz w:val="32"/>
          <w:szCs w:val="32"/>
        </w:rPr>
        <w:t>环境、衣食住行</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团体活动，并就校内图书馆、院系、各大社团及各种创业团体竞赛进行深入细致的讲解。</w:t>
      </w:r>
      <w:r>
        <w:rPr>
          <w:rFonts w:hint="eastAsia" w:ascii="仿宋_GB2312" w:hAnsi="仿宋_GB2312" w:eastAsia="仿宋_GB2312" w:cs="仿宋_GB2312"/>
          <w:b w:val="0"/>
          <w:bCs w:val="0"/>
          <w:sz w:val="32"/>
          <w:szCs w:val="32"/>
        </w:rPr>
        <w:t>（校团委学生艺术团）</w:t>
      </w:r>
    </w:p>
    <w:p>
      <w:pPr>
        <w:pStyle w:val="6"/>
        <w:ind w:firstLine="640" w:firstLineChars="200"/>
        <w:rPr>
          <w:rFonts w:ascii="仿宋_GB2312" w:hAnsi="Calibri" w:eastAsia="仿宋_GB2312" w:cs="仿宋_GB2312"/>
          <w:b w:val="0"/>
          <w:bCs w:val="0"/>
          <w:sz w:val="32"/>
          <w:szCs w:val="32"/>
        </w:rPr>
      </w:pP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西大附中宣讲团</w:t>
      </w:r>
      <w:r>
        <w:rPr>
          <w:rFonts w:hint="eastAsia" w:ascii="仿宋_GB2312" w:hAnsi="Calibri" w:eastAsia="仿宋_GB2312" w:cs="仿宋_GB2312"/>
          <w:b w:val="0"/>
          <w:bCs w:val="0"/>
          <w:sz w:val="32"/>
          <w:szCs w:val="32"/>
        </w:rPr>
        <w:t>前往重庆市西南大学附属中学校进行校园宣讲</w:t>
      </w:r>
      <w:r>
        <w:rPr>
          <w:rFonts w:hint="eastAsia" w:ascii="仿宋_GB2312" w:hAnsi="Calibri" w:eastAsia="仿宋_GB2312" w:cs="仿宋_GB2312"/>
          <w:b w:val="0"/>
          <w:bCs w:val="0"/>
          <w:sz w:val="32"/>
          <w:szCs w:val="32"/>
          <w:lang w:eastAsia="zh-CN"/>
        </w:rPr>
        <w:t>，通过分发调查问卷、观看宣讲团自制视频、介绍自主招生相关经验等，对学子进行细致全面的讲解</w:t>
      </w:r>
      <w:r>
        <w:rPr>
          <w:rFonts w:hint="eastAsia" w:ascii="仿宋_GB2312" w:hAnsi="Calibri" w:eastAsia="仿宋_GB2312" w:cs="仿宋_GB2312"/>
          <w:b w:val="0"/>
          <w:bCs w:val="0"/>
          <w:sz w:val="32"/>
          <w:szCs w:val="32"/>
        </w:rPr>
        <w:t>。</w:t>
      </w:r>
      <w:r>
        <w:rPr>
          <w:rFonts w:hint="eastAsia" w:ascii="仿宋_GB2312" w:hAnsi="仿宋_GB2312" w:eastAsia="仿宋_GB2312" w:cs="仿宋_GB2312"/>
          <w:b w:val="0"/>
          <w:bCs w:val="0"/>
          <w:sz w:val="32"/>
          <w:szCs w:val="32"/>
        </w:rPr>
        <w:t>（校团委学生艺术团）</w:t>
      </w:r>
    </w:p>
    <w:p>
      <w:pPr>
        <w:ind w:firstLine="420" w:firstLineChars="200"/>
        <w:rPr>
          <w:rFonts w:ascii="Times New Roman" w:hAnsi="Times New Roman" w:eastAsia="仿宋_GB2312"/>
          <w:b w:val="0"/>
          <w:bCs w:val="0"/>
          <w:sz w:val="32"/>
          <w:szCs w:val="32"/>
        </w:rPr>
      </w:pP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“重大青年说——河南站”社会实践团团队前往河南大学与河南大学等各个高校学生干部一同交流讨论了古城开封近年来的文化改革，</w:t>
      </w:r>
      <w:r>
        <w:rPr>
          <w:rFonts w:hint="eastAsia" w:ascii="Times New Roman" w:hAnsi="Times New Roman" w:eastAsia="仿宋_GB2312"/>
          <w:b w:val="0"/>
          <w:bCs w:val="0"/>
          <w:sz w:val="32"/>
          <w:szCs w:val="32"/>
          <w:lang w:val="en-US" w:eastAsia="zh-CN"/>
        </w:rPr>
        <w:t>并</w:t>
      </w:r>
      <w:r>
        <w:rPr>
          <w:rFonts w:hint="eastAsia" w:ascii="Times New Roman" w:hAnsi="Times New Roman" w:eastAsia="仿宋_GB2312"/>
          <w:b w:val="0"/>
          <w:bCs w:val="0"/>
          <w:sz w:val="32"/>
          <w:szCs w:val="32"/>
        </w:rPr>
        <w:t>对开封未来文化改革新通路建言献策，</w:t>
      </w:r>
      <w:r>
        <w:rPr>
          <w:rFonts w:hint="eastAsia" w:ascii="Times New Roman" w:hAnsi="Times New Roman" w:eastAsia="仿宋_GB2312"/>
          <w:b w:val="0"/>
          <w:bCs w:val="0"/>
          <w:sz w:val="32"/>
          <w:szCs w:val="32"/>
          <w:lang w:val="en-US" w:eastAsia="zh-CN"/>
        </w:rPr>
        <w:t>共同</w:t>
      </w:r>
      <w:r>
        <w:rPr>
          <w:rFonts w:hint="eastAsia" w:ascii="Times New Roman" w:hAnsi="Times New Roman" w:eastAsia="仿宋_GB2312"/>
          <w:b w:val="0"/>
          <w:bCs w:val="0"/>
          <w:sz w:val="32"/>
          <w:szCs w:val="32"/>
        </w:rPr>
        <w:t>交流十九大精神学习心得及高校团学工作、社团活动工作经验。</w:t>
      </w:r>
      <w:r>
        <w:rPr>
          <w:rFonts w:hint="eastAsia" w:ascii="仿宋_GB2312" w:hAnsi="仿宋_GB2312" w:eastAsia="仿宋_GB2312" w:cs="仿宋_GB2312"/>
          <w:b w:val="0"/>
          <w:bCs w:val="0"/>
          <w:sz w:val="32"/>
          <w:szCs w:val="32"/>
        </w:rPr>
        <w:t>（校团委学生志愿服务中心）</w:t>
      </w:r>
    </w:p>
    <w:p>
      <w:pPr>
        <w:ind w:firstLine="640" w:firstLineChars="200"/>
        <w:rPr>
          <w:rFonts w:ascii="宋体" w:hAnsi="宋体" w:eastAsia="宋体" w:cs="宋体"/>
          <w:b w:val="0"/>
          <w:bCs w:val="0"/>
          <w:sz w:val="32"/>
          <w:szCs w:val="32"/>
        </w:rPr>
      </w:pP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“扶绿”团队前往绿春县</w:t>
      </w:r>
      <w:r>
        <w:rPr>
          <w:rFonts w:hint="eastAsia" w:ascii="仿宋_GB2312" w:hAnsi="Calibri" w:eastAsia="仿宋_GB2312" w:cs="仿宋_GB2312"/>
          <w:b w:val="0"/>
          <w:bCs w:val="0"/>
          <w:sz w:val="32"/>
          <w:szCs w:val="32"/>
        </w:rPr>
        <w:t>绿春县教育局、农业局、绿春县高级中学、</w:t>
      </w:r>
      <w:r>
        <w:rPr>
          <w:rFonts w:hint="eastAsia" w:ascii="仿宋_GB2312" w:hAnsi="仿宋_GB2312" w:eastAsia="仿宋_GB2312" w:cs="仿宋_GB2312"/>
          <w:b w:val="0"/>
          <w:bCs w:val="0"/>
          <w:sz w:val="32"/>
          <w:szCs w:val="32"/>
        </w:rPr>
        <w:t>绿春县重大创业实践基地等多地进行实地走访。</w:t>
      </w:r>
      <w:r>
        <w:rPr>
          <w:rFonts w:hint="eastAsia" w:ascii="Times New Roman" w:hAnsi="Times New Roman" w:eastAsia="仿宋_GB2312"/>
          <w:b w:val="0"/>
          <w:bCs w:val="0"/>
          <w:sz w:val="32"/>
          <w:szCs w:val="32"/>
          <w:lang w:eastAsia="zh-CN"/>
        </w:rPr>
        <w:t>在乡政府</w:t>
      </w:r>
      <w:r>
        <w:rPr>
          <w:rFonts w:hint="eastAsia" w:ascii="仿宋_GB2312" w:hAnsi="仿宋_GB2312" w:eastAsia="仿宋_GB2312" w:cs="仿宋_GB2312"/>
          <w:b w:val="0"/>
          <w:bCs w:val="0"/>
          <w:sz w:val="32"/>
          <w:szCs w:val="32"/>
          <w:lang w:eastAsia="zh-CN"/>
        </w:rPr>
        <w:t>、砖厂、街道等地的走访中受到乡长和当地的人民的热情欢迎</w:t>
      </w:r>
      <w:r>
        <w:rPr>
          <w:rFonts w:hint="eastAsia" w:ascii="仿宋_GB2312" w:hAnsi="仿宋_GB2312" w:eastAsia="仿宋_GB2312" w:cs="仿宋_GB2312"/>
          <w:b w:val="0"/>
          <w:bCs w:val="0"/>
          <w:sz w:val="32"/>
          <w:szCs w:val="32"/>
        </w:rPr>
        <w:t>。（校团委学生创新创业中心）</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b w:val="0"/>
          <w:bCs w:val="0"/>
          <w:sz w:val="32"/>
          <w:szCs w:val="32"/>
        </w:rPr>
        <w:t>◆重庆大学</w:t>
      </w:r>
      <w:r>
        <w:rPr>
          <w:rFonts w:hint="eastAsia" w:ascii="Times New Roman" w:hAnsi="Times New Roman" w:eastAsia="仿宋_GB2312"/>
          <w:b w:val="0"/>
          <w:bCs w:val="0"/>
          <w:sz w:val="32"/>
          <w:szCs w:val="32"/>
        </w:rPr>
        <w:t>“扶绿”团队</w:t>
      </w:r>
      <w:r>
        <w:rPr>
          <w:rFonts w:hint="eastAsia" w:ascii="仿宋_GB2312" w:hAnsi="Calibri" w:eastAsia="仿宋_GB2312" w:cs="仿宋_GB2312"/>
          <w:b w:val="0"/>
          <w:bCs w:val="0"/>
          <w:sz w:val="32"/>
          <w:szCs w:val="32"/>
        </w:rPr>
        <w:t>前往绿春县高级中学进行校园宣讲</w:t>
      </w:r>
      <w:r>
        <w:rPr>
          <w:rFonts w:hint="eastAsia" w:ascii="仿宋_GB2312" w:hAnsi="Calibri" w:eastAsia="仿宋_GB2312" w:cs="仿宋_GB2312"/>
          <w:b w:val="0"/>
          <w:bCs w:val="0"/>
          <w:sz w:val="32"/>
          <w:szCs w:val="32"/>
          <w:lang w:eastAsia="zh-CN"/>
        </w:rPr>
        <w:t>，与学校的老师进行沟通访谈，</w:t>
      </w:r>
      <w:r>
        <w:rPr>
          <w:rFonts w:hint="eastAsia" w:ascii="仿宋_GB2312" w:hAnsi="Calibri" w:eastAsia="仿宋_GB2312" w:cs="仿宋_GB2312"/>
          <w:b w:val="0"/>
          <w:bCs w:val="0"/>
          <w:sz w:val="32"/>
          <w:szCs w:val="32"/>
          <w:lang w:val="en-US" w:eastAsia="zh-CN"/>
        </w:rPr>
        <w:t>并</w:t>
      </w:r>
      <w:r>
        <w:rPr>
          <w:rFonts w:hint="eastAsia" w:ascii="仿宋_GB2312" w:hAnsi="Calibri" w:eastAsia="仿宋_GB2312" w:cs="仿宋_GB2312"/>
          <w:b w:val="0"/>
          <w:bCs w:val="0"/>
          <w:sz w:val="32"/>
          <w:szCs w:val="32"/>
          <w:lang w:eastAsia="zh-CN"/>
        </w:rPr>
        <w:t>向同学们传授学习经验，鼓励同学</w:t>
      </w:r>
      <w:r>
        <w:rPr>
          <w:rFonts w:hint="eastAsia" w:ascii="仿宋_GB2312" w:hAnsi="仿宋_GB2312" w:eastAsia="仿宋_GB2312" w:cs="仿宋_GB2312"/>
          <w:b w:val="0"/>
          <w:bCs w:val="0"/>
          <w:sz w:val="32"/>
          <w:szCs w:val="32"/>
          <w:lang w:eastAsia="zh-CN"/>
        </w:rPr>
        <w:t>们现在努力学习，为将来更好地建设家乡做好准备</w:t>
      </w:r>
      <w:r>
        <w:rPr>
          <w:rFonts w:hint="eastAsia" w:ascii="仿宋_GB2312" w:hAnsi="仿宋_GB2312" w:eastAsia="仿宋_GB2312" w:cs="仿宋_GB2312"/>
          <w:b w:val="0"/>
          <w:bCs w:val="0"/>
          <w:sz w:val="32"/>
          <w:szCs w:val="32"/>
        </w:rPr>
        <w:t>。（校团委学生创新创业中心）</w:t>
      </w:r>
    </w:p>
    <w:p>
      <w:pPr>
        <w:pStyle w:val="6"/>
        <w:ind w:firstLine="640" w:firstLineChars="200"/>
        <w:rPr>
          <w:rFonts w:ascii="仿宋_GB2312" w:hAnsi="Calibri" w:eastAsia="仿宋_GB2312" w:cs="仿宋_GB2312"/>
          <w:sz w:val="32"/>
          <w:szCs w:val="32"/>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00000000" w:usb1="00000000" w:usb2="00000016" w:usb3="00000000" w:csb0="0004000F" w:csb1="00000000"/>
  </w:font>
  <w:font w:name="方正粗宋简体">
    <w:panose1 w:val="03000509000000000000"/>
    <w:charset w:val="86"/>
    <w:family w:val="swiss"/>
    <w:pitch w:val="default"/>
    <w:sig w:usb0="00000000" w:usb1="00000000" w:usb2="00000000" w:usb3="00000000" w:csb0="00040000" w:csb1="00000000"/>
  </w:font>
  <w:font w:name="方正小标宋简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00000000" w:usb1="00000000" w:usb2="0000001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00000000" w:usb1="00000000" w:usb2="08000012" w:usb3="00000000" w:csb0="4002009F" w:csb1="DFD70000"/>
  </w:font>
  <w:font w:name="Segoe UI Emoji">
    <w:panose1 w:val="020B0502040204020203"/>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00000000" w:usb1="00000000" w:usb2="00000016" w:usb3="00000000" w:csb0="00040001" w:csb1="00000000"/>
  </w:font>
  <w:font w:name="华文新魏">
    <w:panose1 w:val="0201080004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000" w:usb1="00000000" w:usb2="00000000" w:usb3="00000000" w:csb0="0004009F" w:csb1="DFD70000"/>
  </w:font>
  <w:font w:name="Microsoft YaHei UI">
    <w:panose1 w:val="020B0503020204020204"/>
    <w:charset w:val="86"/>
    <w:family w:val="auto"/>
    <w:pitch w:val="default"/>
    <w:sig w:usb0="00000000" w:usb1="00000000" w:usb2="00000016" w:usb3="00000000" w:csb0="0004001F" w:csb1="00000000"/>
  </w:font>
  <w:font w:name="Adobe 黑体 Std R">
    <w:panose1 w:val="020B0400000000000000"/>
    <w:charset w:val="86"/>
    <w:family w:val="auto"/>
    <w:pitch w:val="default"/>
    <w:sig w:usb0="00000000" w:usb1="00000000" w:usb2="00000016" w:usb3="00000000" w:csb0="00060007" w:csb1="00000000"/>
  </w:font>
  <w:font w:name="文鼎行楷碑体_B">
    <w:altName w:val="宋体"/>
    <w:panose1 w:val="04020800000000000000"/>
    <w:charset w:val="86"/>
    <w:family w:val="auto"/>
    <w:pitch w:val="default"/>
    <w:sig w:usb0="00000000" w:usb1="00000000" w:usb2="00000012" w:usb3="00000000" w:csb0="00040001" w:csb1="00000000"/>
  </w:font>
  <w:font w:name="叶根友毛笔行书简体">
    <w:altName w:val="宋体"/>
    <w:panose1 w:val="02010601030101010101"/>
    <w:charset w:val="86"/>
    <w:family w:val="auto"/>
    <w:pitch w:val="default"/>
    <w:sig w:usb0="00000000" w:usb1="00000000" w:usb2="00000000" w:usb3="00000000" w:csb0="00040000" w:csb1="00000000"/>
  </w:font>
  <w:font w:name="刘德华字体叶根友仿08">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00000000" w:usb1="00000000" w:usb2="00000009" w:usb3="00000000" w:csb0="200001FF" w:csb1="00000000"/>
  </w:font>
  <w:font w:name="华文仿宋">
    <w:panose1 w:val="02010600040101010101"/>
    <w:charset w:val="86"/>
    <w:family w:val="auto"/>
    <w:pitch w:val="default"/>
    <w:sig w:usb0="00000000" w:usb1="00000000" w:usb2="00000000" w:usb3="00000000" w:csb0="0004009F" w:csb1="DFD70000"/>
  </w:font>
  <w:font w:name="华文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0" w:usb1="00000000" w:usb2="00000000" w:usb3="00000000" w:csb0="00040000" w:csb1="00000000"/>
  </w:font>
  <w:font w:name="华文琥珀">
    <w:panose1 w:val="0201080004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0" w:usb1="00000000" w:usb2="00000000" w:usb3="00000000" w:csb0="00040000" w:csb1="00000000"/>
  </w:font>
  <w:font w:name="华文隶书">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方正粗宋简体" w:eastAsia="方正粗宋简体" w:cs="方正粗宋简体" w:hAnsiTheme="minorHAnsi"/>
      <w:color w:val="000000"/>
      <w:kern w:val="0"/>
      <w:sz w:val="24"/>
      <w:szCs w:val="24"/>
      <w:lang w:val="en-US" w:eastAsia="zh-CN" w:bidi="ar-SA"/>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537</Characters>
  <Lines>4</Lines>
  <Paragraphs>1</Paragraphs>
  <ScaleCrop>false</ScaleCrop>
  <LinksUpToDate>false</LinksUpToDate>
  <CharactersWithSpaces>630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2018-02-10T03:55:00Z</dcterms:created>
  <dc:creator>lenovo</dc:creator>
  <cp:lastModifiedBy>iPhone</cp:lastModifiedBy>
  <dcterms:modified xsi:type="dcterms:W3CDTF">2018-02-09T09:59:51Z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