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EC" w:rsidRDefault="00E33E82" w:rsidP="000732EC">
      <w:pPr>
        <w:pStyle w:val="a3"/>
        <w:spacing w:before="240" w:beforeAutospacing="0" w:after="240" w:afterAutospacing="0" w:line="390" w:lineRule="atLeast"/>
        <w:ind w:firstLineChars="200" w:firstLine="420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>说到学习历史，大家恐怕马上就会想一些名言警句：“读史可以使人明智”“忘记历史就意味着背叛”“欲知大道，必先为史”“一切历史都是当代史”等等。我们今天来学习团史，首先遇到的是一个历史观问题。由于主观客观种种原因，大家对于历史还是存在很多不同甚至错误看法的，影响着我们对历史的正确认知。常见认识误区有以下几种：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200" w:firstLine="420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>一是“历史无用论”。</w:t>
      </w:r>
      <w:proofErr w:type="gramStart"/>
      <w:r w:rsidRPr="000732EC">
        <w:rPr>
          <w:rFonts w:hint="eastAsia"/>
          <w:color w:val="333333"/>
          <w:sz w:val="21"/>
          <w:szCs w:val="21"/>
        </w:rPr>
        <w:t>轻视团</w:t>
      </w:r>
      <w:proofErr w:type="gramEnd"/>
      <w:r w:rsidRPr="000732EC">
        <w:rPr>
          <w:rFonts w:hint="eastAsia"/>
          <w:color w:val="333333"/>
          <w:sz w:val="21"/>
          <w:szCs w:val="21"/>
        </w:rPr>
        <w:t>的历史，觉得都是陈年往事。觉得现在都互联网时代了，大数据、新媒体，快速迭代，历史太遥远，没有什么实用价值，团史仿佛与自己毫不相干。更有以创造历史自居者，好像历史是从自己这里才开始的。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200" w:firstLine="420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>二是“历史万能论”。这种观点是走了另一个极端。迷信旧的经验，觉得历史上曾经辉煌过，历史经验包治百病，无所不能。动不动就说过去如何</w:t>
      </w:r>
      <w:proofErr w:type="gramStart"/>
      <w:r w:rsidRPr="000732EC">
        <w:rPr>
          <w:rFonts w:hint="eastAsia"/>
          <w:color w:val="333333"/>
          <w:sz w:val="21"/>
          <w:szCs w:val="21"/>
        </w:rPr>
        <w:t>如何</w:t>
      </w:r>
      <w:proofErr w:type="gramEnd"/>
      <w:r w:rsidRPr="000732EC">
        <w:rPr>
          <w:rFonts w:hint="eastAsia"/>
          <w:color w:val="333333"/>
          <w:sz w:val="21"/>
          <w:szCs w:val="21"/>
        </w:rPr>
        <w:t>，背上了历史的包袱，难以产生创新和进取的冲动。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 xml:space="preserve">　</w:t>
      </w:r>
      <w:r w:rsidR="000732EC">
        <w:rPr>
          <w:rFonts w:hint="eastAsia"/>
          <w:color w:val="333333"/>
          <w:sz w:val="21"/>
          <w:szCs w:val="21"/>
        </w:rPr>
        <w:t xml:space="preserve"> </w:t>
      </w:r>
      <w:r w:rsidRPr="000732EC">
        <w:rPr>
          <w:rFonts w:hint="eastAsia"/>
          <w:color w:val="333333"/>
          <w:sz w:val="21"/>
          <w:szCs w:val="21"/>
        </w:rPr>
        <w:t>三是“历史穿越论”。就是以现代人的思维、现在的生活场景、现在的政治逻辑去推想历史人物的活动，把现代意识想当然地强加于历史人物。虽然说“一切历史都是当代史”，但如果去生搬硬套，很可能牵强附会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150" w:firstLine="315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>四是“历史简单论”。有一种模糊思维，凭感觉，将错综复杂的历史过程简单化、图谱化、贴标签。比如一些人认为，团史就是共青团跟着共产党从一个胜利走向另一个胜利，有啥好学的。这是只知其然，不知其所以然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150" w:firstLine="315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>五是“历史主观论”。忽略经济、政治、文化各方面的综合作用，认为就是英雄造时势，把历史看成是少数伟人的传记。而且在他们眼里，正面人物总是“高、大、全”，反面人物则往往被“妖魔化”。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150" w:firstLine="315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>六是“历史虚无论”。有的人试图从根本上否定中国共产党的历史，无端抹黑、</w:t>
      </w:r>
      <w:proofErr w:type="gramStart"/>
      <w:r w:rsidRPr="000732EC">
        <w:rPr>
          <w:rFonts w:hint="eastAsia"/>
          <w:color w:val="333333"/>
          <w:sz w:val="21"/>
          <w:szCs w:val="21"/>
        </w:rPr>
        <w:t>丑化党</w:t>
      </w:r>
      <w:proofErr w:type="gramEnd"/>
      <w:r w:rsidRPr="000732EC">
        <w:rPr>
          <w:rFonts w:hint="eastAsia"/>
          <w:color w:val="333333"/>
          <w:sz w:val="21"/>
          <w:szCs w:val="21"/>
        </w:rPr>
        <w:t>的领袖和英模人物；有的局限于历史细节，过于纠缠个人的功过是非，“攻其一点、不及其余”，缺乏对历史主流的认知。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150" w:firstLine="315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>明白这些误区的实质及其成因，那么，应该如何进行破解呢？马克思主义和中国传统文化都告诉我们，万物是辩证统一的，也是相互转化的。看问题、做事情要站在社会存在决定社会意识的坚实基础之上，去把握一个度，执中致和。团史学习同样也需要辩证法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150" w:firstLine="315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>第一，既要重视历史的资政育人作用，又不能守旧于历史，固步自封，要有理性的态度、科学的方法。于是，我们必须回答究竟要从团史中学习什么的问题。简言之，就是要学习前人赤胆忠心、勇于担当、朝气蓬勃、实事求是的精神，借鉴前人在处理矛盾、解决问题、摆脱困境的思路和做法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150" w:firstLine="315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lastRenderedPageBreak/>
        <w:t>第二，学习历史既要借助现实逻辑又不能原样照搬。马克思说过，人体解剖对于猴体解剖是一把钥匙。一个人对现实社会生活理解得越真切越深刻，他对历史的理解可能会更加中肯。但历史终究是在不同历史条件下发生的，不能把历史事件同今天的情况做生硬对比，一定要从当时政治氛围、经济结构、社会心态、风俗习惯的基本特征与相互关系中，理解那段历史的发生发展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150" w:firstLine="315"/>
        <w:rPr>
          <w:rFonts w:hint="eastAsia"/>
          <w:color w:val="333333"/>
          <w:sz w:val="21"/>
          <w:szCs w:val="21"/>
        </w:rPr>
      </w:pPr>
      <w:r w:rsidRPr="000732EC">
        <w:rPr>
          <w:rFonts w:hint="eastAsia"/>
          <w:color w:val="333333"/>
          <w:sz w:val="21"/>
          <w:szCs w:val="21"/>
        </w:rPr>
        <w:t>第三，正确认知历史中的必然与偶然。历史不是铁轨上的列车，它没有预先铺设的轨道。而且，历史的发展不是由单一力量推动的，而是处于复杂合力的共同作用之下。历史的必然性不是对诸多偶然性的综合或统计，而是其内在的主要矛盾借助偶然性的展开，所以说，历史前进的基本方向是可以预言的，而历史的进程又不可预言。</w:t>
      </w:r>
    </w:p>
    <w:p w:rsidR="00E33E82" w:rsidRPr="000732EC" w:rsidRDefault="00E33E82" w:rsidP="000732EC">
      <w:pPr>
        <w:pStyle w:val="a3"/>
        <w:spacing w:before="240" w:beforeAutospacing="0" w:after="240" w:afterAutospacing="0" w:line="390" w:lineRule="atLeast"/>
        <w:ind w:firstLineChars="150" w:firstLine="315"/>
        <w:rPr>
          <w:rFonts w:hint="eastAsia"/>
          <w:color w:val="333333"/>
          <w:sz w:val="21"/>
          <w:szCs w:val="21"/>
        </w:rPr>
      </w:pPr>
      <w:bookmarkStart w:id="0" w:name="_GoBack"/>
      <w:bookmarkEnd w:id="0"/>
      <w:r w:rsidRPr="000732EC">
        <w:rPr>
          <w:rFonts w:hint="eastAsia"/>
          <w:color w:val="333333"/>
          <w:sz w:val="21"/>
          <w:szCs w:val="21"/>
        </w:rPr>
        <w:t>第四，学习研究团史，既要了解成功的经验和做法，又要了解错误或部分错误的教训。这同党的整个事业一样，党的青年工作是一项全新的工作，是在不断探索中前进的，或者说，就是在不断纠偏、试错中找到正确道路的。因此，不要把错误认为是一种耻辱，而要看作是一种很有教育意义的财富。经常回忆这些历史，可以更好地改进工作，可以少犯一些错误。（胡献忠　团中央青运史档案馆常务副馆长）</w:t>
      </w:r>
    </w:p>
    <w:p w:rsidR="00EF1DED" w:rsidRPr="000732EC" w:rsidRDefault="00EF1DED" w:rsidP="00E33E82">
      <w:pPr>
        <w:ind w:firstLineChars="200" w:firstLine="420"/>
        <w:rPr>
          <w:rFonts w:hint="eastAsia"/>
          <w:szCs w:val="21"/>
        </w:rPr>
      </w:pPr>
    </w:p>
    <w:sectPr w:rsidR="00EF1DED" w:rsidRPr="00073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82"/>
    <w:rsid w:val="000732EC"/>
    <w:rsid w:val="00E33E82"/>
    <w:rsid w:val="00E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E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E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1250</Characters>
  <Application>Microsoft Office Word</Application>
  <DocSecurity>0</DocSecurity>
  <Lines>10</Lines>
  <Paragraphs>2</Paragraphs>
  <ScaleCrop>false</ScaleCrop>
  <Company>重庆大学校团委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重庆大学校团委办公室</dc:creator>
  <cp:lastModifiedBy>重庆大学校团委办公室</cp:lastModifiedBy>
  <cp:revision>1</cp:revision>
  <dcterms:created xsi:type="dcterms:W3CDTF">2018-11-01T00:14:00Z</dcterms:created>
  <dcterms:modified xsi:type="dcterms:W3CDTF">2018-11-01T00:31:00Z</dcterms:modified>
</cp:coreProperties>
</file>