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黑体"/>
          <w:sz w:val="32"/>
          <w:szCs w:val="44"/>
        </w:rPr>
      </w:pPr>
      <w:r>
        <w:rPr>
          <w:rFonts w:hint="eastAsia" w:eastAsia="黑体"/>
          <w:sz w:val="32"/>
          <w:szCs w:val="44"/>
        </w:rPr>
        <w:t>附件</w:t>
      </w:r>
      <w:r>
        <w:rPr>
          <w:rFonts w:eastAsia="黑体"/>
          <w:sz w:val="32"/>
          <w:szCs w:val="44"/>
        </w:rPr>
        <w:t>3</w:t>
      </w:r>
    </w:p>
    <w:p>
      <w:pPr>
        <w:spacing w:line="540" w:lineRule="exact"/>
        <w:jc w:val="left"/>
        <w:rPr>
          <w:rFonts w:eastAsia="黑体"/>
          <w:sz w:val="32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2022年“推普助力乡村振兴”全国大中专学生暑期社会实践志愿服务活动疫情防控方案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sz w:val="32"/>
          <w:szCs w:val="32"/>
        </w:rPr>
        <w:t>依据《中华人民共和国传染病防治法》《突发公共卫生事件应急条例》《高等学校新冠肺炎疫情防控技术方案（第五版）》等有关规章制度，结合工作实际，制定本方案。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一、适用范围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sz w:val="32"/>
          <w:szCs w:val="32"/>
        </w:rPr>
        <w:t>线下开展</w:t>
      </w:r>
      <w:r>
        <w:rPr>
          <w:rFonts w:eastAsia="仿宋_GB2312"/>
          <w:color w:val="000000"/>
          <w:sz w:val="32"/>
          <w:szCs w:val="32"/>
        </w:rPr>
        <w:t>2022</w:t>
      </w:r>
      <w:r>
        <w:rPr>
          <w:rFonts w:hint="eastAsia" w:ascii="仿宋_GB2312" w:hAnsi="方正仿宋_GBK" w:eastAsia="仿宋_GB2312" w:cs="方正仿宋_GBK"/>
          <w:color w:val="000000"/>
          <w:sz w:val="32"/>
          <w:szCs w:val="32"/>
        </w:rPr>
        <w:t>年“推普助力乡村振兴”全国大中专学生暑期社会实践志愿服务活动的团队。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二、防控原则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sz w:val="32"/>
          <w:szCs w:val="32"/>
        </w:rPr>
        <w:t>各参与高校共同负责落实整个活动过程的公共卫生和安全保障措施，严格落实高校团委主管责任、带队老师主体责任、实践队员自我管理责任。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三、工作要求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（一）实践前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eastAsia="仿宋_GB2312"/>
          <w:color w:val="000000"/>
          <w:sz w:val="32"/>
          <w:szCs w:val="32"/>
        </w:rPr>
        <w:t>细化防控方案。团队全体师生应熟悉掌握当地防</w:t>
      </w:r>
      <w:r>
        <w:rPr>
          <w:rFonts w:hint="eastAsia" w:ascii="仿宋_GB2312" w:eastAsia="仿宋_GB2312"/>
          <w:color w:val="000000"/>
          <w:sz w:val="32"/>
          <w:szCs w:val="32"/>
        </w:rPr>
        <w:t>控要求、医疗服务预案，根据疫情防控形势，完善常态化疫情防控方案，细化各项防控措施，做到任务明确、责任到人。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.完善应急预案。</w:t>
      </w:r>
      <w:r>
        <w:rPr>
          <w:rFonts w:hint="eastAsia" w:eastAsia="仿宋_GB2312"/>
          <w:color w:val="000000"/>
          <w:sz w:val="32"/>
          <w:szCs w:val="32"/>
        </w:rPr>
        <w:t>团队</w:t>
      </w:r>
      <w:r>
        <w:rPr>
          <w:rFonts w:hint="eastAsia" w:ascii="仿宋_GB2312" w:eastAsia="仿宋_GB2312"/>
          <w:color w:val="000000"/>
          <w:sz w:val="32"/>
          <w:szCs w:val="32"/>
        </w:rPr>
        <w:t>活动开始前应与实践地点医疗机构、疾控部门和公安机关等做好对接，健全疫情处置机制，周密部署、联动高效做好应急预案，做到“点对点”“人对人”。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.做好防疫准备。团队成员应提前储备好口罩、消毒剂、洗手液、非接触式测温设备等防疫物资，指导教师应对团队成员开展新冠肺炎防控知识宣传教育、个人防护与消毒知识技能培训。</w:t>
      </w:r>
    </w:p>
    <w:p>
      <w:pPr>
        <w:spacing w:line="56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</w:rPr>
        <w:t>（二）实践中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eastAsia="仿宋_GB2312"/>
          <w:color w:val="000000"/>
          <w:sz w:val="32"/>
          <w:szCs w:val="32"/>
        </w:rPr>
        <w:t>关注疫情变化。及时关注实践地点所在辖区、全国其</w:t>
      </w:r>
      <w:r>
        <w:rPr>
          <w:rFonts w:hint="eastAsia" w:ascii="仿宋_GB2312" w:eastAsia="仿宋_GB2312"/>
          <w:color w:val="000000"/>
          <w:sz w:val="32"/>
          <w:szCs w:val="32"/>
        </w:rPr>
        <w:t>他地区疫情形势变化，严格执行当地疫情防控有关要求，果断采取处置措施。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.强化监测预警。团队在做好常态化疫情防控工作基础上，严格实施师生健康监测、体温检测等措施，执行“日报告”“零报告”制度。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.加强食宿管理。注意饮食卫生，就餐选择具有一定卫生条件的场所。落实住宿环境卫生管理制度和消毒制度，垃圾日产日清，并做好垃圾盛装容器的清洁消毒。</w:t>
      </w:r>
    </w:p>
    <w:p>
      <w:pPr>
        <w:spacing w:line="560" w:lineRule="exact"/>
        <w:ind w:firstLine="640" w:firstLineChars="200"/>
        <w:rPr>
          <w:rFonts w:hint="eastAsia" w:ascii="楷体_GB2312" w:hAnsi="方正楷体_GBK" w:eastAsia="楷体_GB2312" w:cs="方正楷体_GBK"/>
          <w:color w:val="000000"/>
          <w:sz w:val="32"/>
          <w:szCs w:val="32"/>
        </w:rPr>
      </w:pPr>
      <w:r>
        <w:rPr>
          <w:rFonts w:hint="eastAsia" w:ascii="楷体_GB2312" w:hAnsi="方正楷体_GBK" w:eastAsia="楷体_GB2312" w:cs="方正楷体_GBK"/>
          <w:color w:val="000000"/>
          <w:sz w:val="32"/>
          <w:szCs w:val="32"/>
        </w:rPr>
        <w:t>（三）实践后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.做好信息摸查。实践过程中，全面摸查、准确掌握师生健康状况、行程轨迹等信息。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.注重交通安全。乘坐公共交通工具，应主动配合进行健康监测、防疫管理，尽量减少与其他人员交流，与同乘者尽量保持距离，避免聚集。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.强化途中保护。随身携带个人防护用品，全程佩戴好口罩，注意卫生，做好防护。若身体出现疑似症状，应当主动上报学校，及时就近就医。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96862D-85C5-4266-B019-5357D8DC51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3BF1BF7-7B01-4BD5-88EB-3608EA386C3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FF227F5-C479-4F86-ABB1-8AE3508BDD6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5520F78A-6DBC-413E-A4A7-EF400DCC329B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  <w:embedRegular r:id="rId5" w:fontKey="{5F1A9508-DEF5-413D-A08C-262AB4FD99B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F156E216-D136-4720-AE2F-5082FBD6C24C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7" w:fontKey="{1EF31846-4052-4A04-A1BD-206D8268C57C}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  <w:embedRegular r:id="rId8" w:fontKey="{CEFE6DB9-12F3-45CA-96C8-9768B1CD9F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bidi="bo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+HEoz8AQAAAwQAAA4AAABkcnMvZTJvRG9jLnhtbK1Ty27bMBC8F+g/&#10;ELzXsty4CQTLQRrDRYH0AST9AJqiJKIil1jSltyv75KS3DS95NALsSSXszOzy83tYDp2Uug12JLn&#10;iyVnykqotG1K/uNp/+6GMx+ErUQHVpX8rDy/3b59s+ldoVbQQlcpZARifdG7krchuCLLvGyVEX4B&#10;Tlm6rAGNCLTFJqtQ9IRuumy1XH7IesDKIUjlPZ3uxks+IeJrAKGutVQ7kEejbBhRUXUikCTfauf5&#10;NrGtayXDt7r2KrCu5KQ0pJWKUHyIa7bdiKJB4VotJwriNRReaDJCWyp6gdqJINgR9T9QRksED3VY&#10;SDDZKCQ5Qiry5QtvHlvhVNJCVnt3Md3/P1j59fQdma5oEjizwlDDn9QQ2EcYWL5craNBvfMF5T06&#10;ygwD3cTkKNa7B5A/PbNw3wrbqDtE6FslKiKYx5fZs6cjjo8gh/4LVFRJHAMkoKFGEwHJD0bo1Jzz&#10;pTmRjaTD9fX1zZozSTf5+/zqKlHLRDG/dejDJwWGxaDkSK1P2OL04EPkIoo5JZaysNddl9rf2b8O&#10;KDGeJO6R7kg8DIdh8uIA1ZlUIIzTRH+JghbwF2c9TVLJLX0czrrPlnyIQzcHOAeHORBW0sOSB87G&#10;8D6Mw3l0qJuWcGen78irvU5Coqkjh4klzUbSN81xHL7n+5T15+9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i91E0AAAAAIBAAAPAAAAAAAAAAEAIAAAACIAAABkcnMvZG93bnJldi54bWxQSwEC&#10;FAAUAAAACACHTuJAr4cSjPwBAAADBAAADgAAAAAAAAABACAAAAAfAQAAZHJzL2Uyb0RvYy54bWxQ&#10;SwUGAAAAAAYABgBZAQAAj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OGJmOGRlY2Y2MTJmODZjMTRhYWU0ZjIyYmNhNWMifQ=="/>
  </w:docVars>
  <w:rsids>
    <w:rsidRoot w:val="37104F3C"/>
    <w:rsid w:val="3710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2022-06-21T12:01:00Z</dcterms:created>
  <dc:creator>尧青</dc:creator>
  <cp:lastModifiedBy>尧青</cp:lastModifiedBy>
  <dcterms:modified xsi:type="dcterms:W3CDTF">2022-06-21T12:01:14Z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227D613F3E9345EB812FD17379616FC9</vt:lpwstr>
  </property>
</Properties>
</file>