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7D" w:rsidRPr="008B5C0A" w:rsidRDefault="002E1E7D" w:rsidP="002E1E7D">
      <w:pPr>
        <w:autoSpaceDE w:val="0"/>
        <w:autoSpaceDN w:val="0"/>
        <w:adjustRightInd w:val="0"/>
        <w:jc w:val="left"/>
        <w:rPr>
          <w:rFonts w:ascii="黑体" w:eastAsia="黑体" w:hAnsi="黑体" w:cs="Times New Roman"/>
          <w:color w:val="000000"/>
          <w:kern w:val="0"/>
          <w:sz w:val="32"/>
          <w:szCs w:val="32"/>
        </w:rPr>
      </w:pPr>
      <w:r w:rsidRPr="008B5C0A">
        <w:rPr>
          <w:rFonts w:ascii="黑体" w:eastAsia="黑体" w:hAnsi="黑体" w:cs="FZHei-B01"/>
          <w:color w:val="000000"/>
          <w:kern w:val="0"/>
          <w:sz w:val="32"/>
          <w:szCs w:val="32"/>
        </w:rPr>
        <w:t>附件</w:t>
      </w:r>
      <w:r w:rsidRPr="008B5C0A">
        <w:rPr>
          <w:rFonts w:ascii="黑体" w:eastAsia="黑体" w:hAnsi="黑体" w:cs="Times New Roman"/>
          <w:color w:val="000000"/>
          <w:kern w:val="0"/>
          <w:sz w:val="32"/>
          <w:szCs w:val="32"/>
        </w:rPr>
        <w:t>3</w:t>
      </w:r>
    </w:p>
    <w:p w:rsidR="002E1E7D" w:rsidRPr="008B5C0A" w:rsidRDefault="002E1E7D" w:rsidP="002E1E7D">
      <w:pPr>
        <w:spacing w:beforeLines="100" w:before="312" w:afterLines="100" w:after="312"/>
        <w:jc w:val="center"/>
        <w:rPr>
          <w:rFonts w:ascii="黑体" w:eastAsia="黑体" w:hAnsi="黑体" w:cs="FZXiaoBiaoSong-B05"/>
          <w:b/>
          <w:sz w:val="36"/>
          <w:szCs w:val="36"/>
        </w:rPr>
      </w:pPr>
      <w:r w:rsidRPr="008B5C0A">
        <w:rPr>
          <w:rFonts w:ascii="黑体" w:eastAsia="黑体" w:hAnsi="黑体" w:cs="FZXiaoBiaoSong-B05"/>
          <w:b/>
          <w:sz w:val="36"/>
          <w:szCs w:val="36"/>
        </w:rPr>
        <w:t>重庆市青年商会会员遴选条件</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为进一步提升商会会员整体素质，更充分、更广泛地凝聚实力强、潜力大、创新力足的优秀青年企业家，依据《重庆市青年商会章程》规定，制定本遴选条件：</w:t>
      </w:r>
    </w:p>
    <w:p w:rsidR="002E1E7D" w:rsidRPr="008B5C0A" w:rsidRDefault="002E1E7D" w:rsidP="002E1E7D">
      <w:pPr>
        <w:spacing w:line="620" w:lineRule="exact"/>
        <w:ind w:firstLineChars="200" w:firstLine="602"/>
        <w:rPr>
          <w:rFonts w:ascii="仿宋" w:eastAsia="仿宋" w:hAnsi="仿宋"/>
          <w:sz w:val="30"/>
          <w:szCs w:val="30"/>
        </w:rPr>
      </w:pPr>
      <w:r w:rsidRPr="008B5C0A">
        <w:rPr>
          <w:rFonts w:ascii="仿宋" w:eastAsia="仿宋" w:hAnsi="仿宋"/>
          <w:b/>
          <w:sz w:val="30"/>
          <w:szCs w:val="30"/>
        </w:rPr>
        <w:t>第一条</w:t>
      </w:r>
      <w:r>
        <w:rPr>
          <w:rFonts w:ascii="仿宋" w:eastAsia="仿宋" w:hAnsi="仿宋" w:hint="eastAsia"/>
          <w:sz w:val="30"/>
          <w:szCs w:val="30"/>
        </w:rPr>
        <w:t xml:space="preserve">  </w:t>
      </w:r>
      <w:r w:rsidRPr="008B5C0A">
        <w:rPr>
          <w:rFonts w:ascii="仿宋" w:eastAsia="仿宋" w:hAnsi="仿宋"/>
          <w:sz w:val="30"/>
          <w:szCs w:val="30"/>
        </w:rPr>
        <w:t>入会申请人必备的基本条件：</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1．坚持正确的政治方向，遵守国家法律和社会公德，拥护商会章程，自愿入会；</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2．诚实守信，合法经营，照章纳税，在业界具有一定影响力；</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3．具有强烈的事业心和社会责任感，热心商会工作，积极为商会发展献计出力；</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4．入会时，年龄在45周岁以下。</w:t>
      </w:r>
    </w:p>
    <w:p w:rsidR="002E1E7D" w:rsidRPr="008B5C0A" w:rsidRDefault="002E1E7D" w:rsidP="002E1E7D">
      <w:pPr>
        <w:spacing w:line="620" w:lineRule="exact"/>
        <w:ind w:firstLineChars="200" w:firstLine="602"/>
        <w:rPr>
          <w:rFonts w:ascii="仿宋" w:eastAsia="仿宋" w:hAnsi="仿宋"/>
          <w:sz w:val="30"/>
          <w:szCs w:val="30"/>
        </w:rPr>
      </w:pPr>
      <w:r w:rsidRPr="008B5C0A">
        <w:rPr>
          <w:rFonts w:ascii="仿宋" w:eastAsia="仿宋" w:hAnsi="仿宋"/>
          <w:b/>
          <w:sz w:val="30"/>
          <w:szCs w:val="30"/>
        </w:rPr>
        <w:t>第二条</w:t>
      </w:r>
      <w:r>
        <w:rPr>
          <w:rFonts w:ascii="仿宋" w:eastAsia="仿宋" w:hAnsi="仿宋" w:hint="eastAsia"/>
          <w:sz w:val="30"/>
          <w:szCs w:val="30"/>
        </w:rPr>
        <w:t xml:space="preserve">  </w:t>
      </w:r>
      <w:r w:rsidRPr="008B5C0A">
        <w:rPr>
          <w:rFonts w:ascii="仿宋" w:eastAsia="仿宋" w:hAnsi="仿宋"/>
          <w:sz w:val="30"/>
          <w:szCs w:val="30"/>
        </w:rPr>
        <w:t>入会申请人身份应符合下列条件之一：</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1．民营企业的创始人、核心合伙人；</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2．民营企业创始人及核心合伙人超过商会规定年龄的，应为该企业的确定接班人或决策层；</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3．国有企业担任副总经理以上职务；</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4．国有企业所属地区级以上具有独立法人资格的子企业的法人代表；</w:t>
      </w:r>
    </w:p>
    <w:p w:rsidR="002E1E7D" w:rsidRPr="008B5C0A" w:rsidRDefault="002E1E7D" w:rsidP="002E1E7D">
      <w:pPr>
        <w:spacing w:line="620" w:lineRule="exact"/>
        <w:ind w:firstLineChars="200" w:firstLine="600"/>
        <w:rPr>
          <w:rFonts w:ascii="仿宋" w:eastAsia="仿宋" w:hAnsi="仿宋" w:hint="eastAsia"/>
          <w:sz w:val="30"/>
          <w:szCs w:val="30"/>
        </w:rPr>
      </w:pPr>
      <w:r w:rsidRPr="008B5C0A">
        <w:rPr>
          <w:rFonts w:ascii="仿宋" w:eastAsia="仿宋" w:hAnsi="仿宋"/>
          <w:sz w:val="30"/>
          <w:szCs w:val="30"/>
        </w:rPr>
        <w:t>5．大中型国有企业（集团）核心部门经理以上职务；</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lastRenderedPageBreak/>
        <w:t>6．申请人不符合上述身份者可参照特批入会条件。</w:t>
      </w:r>
    </w:p>
    <w:p w:rsidR="002E1E7D" w:rsidRPr="008B5C0A" w:rsidRDefault="002E1E7D" w:rsidP="002E1E7D">
      <w:pPr>
        <w:spacing w:line="620" w:lineRule="exact"/>
        <w:ind w:firstLineChars="200" w:firstLine="602"/>
        <w:rPr>
          <w:rFonts w:ascii="仿宋" w:eastAsia="仿宋" w:hAnsi="仿宋"/>
          <w:sz w:val="30"/>
          <w:szCs w:val="30"/>
        </w:rPr>
      </w:pPr>
      <w:r w:rsidRPr="008B5C0A">
        <w:rPr>
          <w:rFonts w:ascii="仿宋" w:eastAsia="仿宋" w:hAnsi="仿宋"/>
          <w:b/>
          <w:sz w:val="30"/>
          <w:szCs w:val="30"/>
        </w:rPr>
        <w:t>第三条</w:t>
      </w:r>
      <w:r>
        <w:rPr>
          <w:rFonts w:ascii="仿宋" w:eastAsia="仿宋" w:hAnsi="仿宋" w:hint="eastAsia"/>
          <w:sz w:val="30"/>
          <w:szCs w:val="30"/>
        </w:rPr>
        <w:t xml:space="preserve">  </w:t>
      </w:r>
      <w:r w:rsidRPr="008B5C0A">
        <w:rPr>
          <w:rFonts w:ascii="仿宋" w:eastAsia="仿宋" w:hAnsi="仿宋"/>
          <w:sz w:val="30"/>
          <w:szCs w:val="30"/>
        </w:rPr>
        <w:t>入会申请人所在企业应具备下列条件中的任意3项：</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1．正常运营两年（含）以上，发展状况良好；</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2．年纳税50万元以上；</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3．年营业额在1000万元以上；</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4．重庆地区处于同行业前50名；</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5．近三年年均向社会公益组织捐赠达10万元以上；</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6.获得1项地级以上政府部门或同等权威社会组织的荣誉表彰。</w:t>
      </w:r>
    </w:p>
    <w:p w:rsidR="002E1E7D" w:rsidRPr="008B5C0A" w:rsidRDefault="002E1E7D" w:rsidP="002E1E7D">
      <w:pPr>
        <w:spacing w:line="620" w:lineRule="exact"/>
        <w:ind w:firstLineChars="200" w:firstLine="602"/>
        <w:rPr>
          <w:rFonts w:ascii="仿宋" w:eastAsia="仿宋" w:hAnsi="仿宋"/>
          <w:sz w:val="30"/>
          <w:szCs w:val="30"/>
        </w:rPr>
      </w:pPr>
      <w:r w:rsidRPr="008B5C0A">
        <w:rPr>
          <w:rFonts w:ascii="仿宋" w:eastAsia="仿宋" w:hAnsi="仿宋"/>
          <w:b/>
          <w:sz w:val="30"/>
          <w:szCs w:val="30"/>
        </w:rPr>
        <w:t>第四条</w:t>
      </w:r>
      <w:r>
        <w:rPr>
          <w:rFonts w:ascii="仿宋" w:eastAsia="仿宋" w:hAnsi="仿宋" w:hint="eastAsia"/>
          <w:sz w:val="30"/>
          <w:szCs w:val="30"/>
        </w:rPr>
        <w:t xml:space="preserve">  </w:t>
      </w:r>
      <w:r w:rsidRPr="008B5C0A">
        <w:rPr>
          <w:rFonts w:ascii="仿宋" w:eastAsia="仿宋" w:hAnsi="仿宋"/>
          <w:sz w:val="30"/>
          <w:szCs w:val="30"/>
        </w:rPr>
        <w:t>入会申请人或所在单位具备下列条件之一，可经秘书处审核并提名推荐，由理事会审议特批入会：</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1．企业正常运营不满两年但富有创新性、成长潜力巨大，企业的创始人或核心合伙人；</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2．由两名商会常务理事以上联合推荐或市级机关部门提名推荐的企业高管；</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3．社会公益组织或非盈利性机构的负责人或高级管理层；</w:t>
      </w:r>
    </w:p>
    <w:p w:rsidR="002E1E7D" w:rsidRPr="008B5C0A" w:rsidRDefault="002E1E7D" w:rsidP="002E1E7D">
      <w:pPr>
        <w:spacing w:line="620" w:lineRule="exact"/>
        <w:ind w:firstLineChars="200" w:firstLine="600"/>
        <w:rPr>
          <w:rFonts w:ascii="仿宋" w:eastAsia="仿宋" w:hAnsi="仿宋"/>
          <w:sz w:val="30"/>
          <w:szCs w:val="30"/>
        </w:rPr>
      </w:pPr>
      <w:r w:rsidRPr="008B5C0A">
        <w:rPr>
          <w:rFonts w:ascii="仿宋" w:eastAsia="仿宋" w:hAnsi="仿宋"/>
          <w:sz w:val="30"/>
          <w:szCs w:val="30"/>
        </w:rPr>
        <w:t>4．有较高影响力和知名度的社会精英。</w:t>
      </w:r>
    </w:p>
    <w:p w:rsidR="002E1E7D" w:rsidRPr="008B5C0A" w:rsidRDefault="002E1E7D" w:rsidP="002E1E7D">
      <w:pPr>
        <w:spacing w:line="620" w:lineRule="exact"/>
        <w:ind w:firstLineChars="200" w:firstLine="602"/>
        <w:rPr>
          <w:rFonts w:ascii="仿宋" w:eastAsia="仿宋" w:hAnsi="仿宋"/>
          <w:sz w:val="30"/>
          <w:szCs w:val="30"/>
        </w:rPr>
      </w:pPr>
      <w:r w:rsidRPr="008B5C0A">
        <w:rPr>
          <w:rFonts w:ascii="仿宋" w:eastAsia="仿宋" w:hAnsi="仿宋"/>
          <w:b/>
          <w:sz w:val="30"/>
          <w:szCs w:val="30"/>
        </w:rPr>
        <w:t>第五条</w:t>
      </w:r>
      <w:r>
        <w:rPr>
          <w:rFonts w:ascii="仿宋" w:eastAsia="仿宋" w:hAnsi="仿宋" w:hint="eastAsia"/>
          <w:sz w:val="30"/>
          <w:szCs w:val="30"/>
        </w:rPr>
        <w:t xml:space="preserve">  </w:t>
      </w:r>
      <w:r w:rsidRPr="008B5C0A">
        <w:rPr>
          <w:rFonts w:ascii="仿宋" w:eastAsia="仿宋" w:hAnsi="仿宋"/>
          <w:sz w:val="30"/>
          <w:szCs w:val="30"/>
        </w:rPr>
        <w:t>本遴选条件自商会二届六次理事会审议通过之日起生效，具体解释权属商会秘书处。</w:t>
      </w:r>
    </w:p>
    <w:p w:rsidR="00D24D18" w:rsidRPr="002E1E7D" w:rsidRDefault="00D24D18">
      <w:bookmarkStart w:id="0" w:name="_GoBack"/>
      <w:bookmarkEnd w:id="0"/>
    </w:p>
    <w:sectPr w:rsidR="00D24D18" w:rsidRPr="002E1E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92" w:rsidRDefault="004F0492" w:rsidP="002E1E7D">
      <w:r>
        <w:separator/>
      </w:r>
    </w:p>
  </w:endnote>
  <w:endnote w:type="continuationSeparator" w:id="0">
    <w:p w:rsidR="004F0492" w:rsidRDefault="004F0492" w:rsidP="002E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oúì."/>
    <w:panose1 w:val="02010609060101010101"/>
    <w:charset w:val="86"/>
    <w:family w:val="modern"/>
    <w:pitch w:val="fixed"/>
    <w:sig w:usb0="800002BF" w:usb1="38CF7CFA" w:usb2="00000016" w:usb3="00000000" w:csb0="00040001" w:csb1="00000000"/>
  </w:font>
  <w:font w:name="FZHei-B01">
    <w:altName w:val="·..yoúì."/>
    <w:panose1 w:val="00000000000000000000"/>
    <w:charset w:val="00"/>
    <w:family w:val="swiss"/>
    <w:notTrueType/>
    <w:pitch w:val="default"/>
    <w:sig w:usb0="00000003" w:usb1="080E0000" w:usb2="00000010" w:usb3="00000000" w:csb0="00040001" w:csb1="00000000"/>
  </w:font>
  <w:font w:name="FZXiaoBiaoSong-B05">
    <w:altName w:val="·..yD.±ê.."/>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92" w:rsidRDefault="004F0492" w:rsidP="002E1E7D">
      <w:r>
        <w:separator/>
      </w:r>
    </w:p>
  </w:footnote>
  <w:footnote w:type="continuationSeparator" w:id="0">
    <w:p w:rsidR="004F0492" w:rsidRDefault="004F0492" w:rsidP="002E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D5"/>
    <w:rsid w:val="002E1E7D"/>
    <w:rsid w:val="004F0492"/>
    <w:rsid w:val="009037E0"/>
    <w:rsid w:val="00D24D18"/>
    <w:rsid w:val="00D45F07"/>
    <w:rsid w:val="00EB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BAA20B-73D3-47C1-9247-60123258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E7D"/>
    <w:pPr>
      <w:widowControl w:val="0"/>
      <w:jc w:val="both"/>
    </w:pPr>
  </w:style>
  <w:style w:type="paragraph" w:styleId="2">
    <w:name w:val="heading 2"/>
    <w:basedOn w:val="a"/>
    <w:next w:val="a"/>
    <w:link w:val="20"/>
    <w:uiPriority w:val="9"/>
    <w:unhideWhenUsed/>
    <w:qFormat/>
    <w:rsid w:val="009037E0"/>
    <w:pPr>
      <w:keepNext/>
      <w:keepLines/>
      <w:spacing w:line="400" w:lineRule="exact"/>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037E0"/>
    <w:rPr>
      <w:rFonts w:asciiTheme="majorHAnsi" w:eastAsiaTheme="majorEastAsia" w:hAnsiTheme="majorHAnsi" w:cstheme="majorBidi"/>
      <w:bCs/>
      <w:sz w:val="32"/>
      <w:szCs w:val="32"/>
    </w:rPr>
  </w:style>
  <w:style w:type="paragraph" w:styleId="a3">
    <w:name w:val="header"/>
    <w:basedOn w:val="a"/>
    <w:link w:val="a4"/>
    <w:uiPriority w:val="99"/>
    <w:unhideWhenUsed/>
    <w:rsid w:val="002E1E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E7D"/>
    <w:rPr>
      <w:sz w:val="18"/>
      <w:szCs w:val="18"/>
    </w:rPr>
  </w:style>
  <w:style w:type="paragraph" w:styleId="a5">
    <w:name w:val="footer"/>
    <w:basedOn w:val="a"/>
    <w:link w:val="a6"/>
    <w:uiPriority w:val="99"/>
    <w:unhideWhenUsed/>
    <w:rsid w:val="002E1E7D"/>
    <w:pPr>
      <w:tabs>
        <w:tab w:val="center" w:pos="4153"/>
        <w:tab w:val="right" w:pos="8306"/>
      </w:tabs>
      <w:snapToGrid w:val="0"/>
      <w:jc w:val="left"/>
    </w:pPr>
    <w:rPr>
      <w:sz w:val="18"/>
      <w:szCs w:val="18"/>
    </w:rPr>
  </w:style>
  <w:style w:type="character" w:customStyle="1" w:styleId="a6">
    <w:name w:val="页脚 字符"/>
    <w:basedOn w:val="a0"/>
    <w:link w:val="a5"/>
    <w:uiPriority w:val="99"/>
    <w:rsid w:val="002E1E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662</Characters>
  <Application>Microsoft Office Word</Application>
  <DocSecurity>0</DocSecurity>
  <Lines>5</Lines>
  <Paragraphs>1</Paragraphs>
  <ScaleCrop>false</ScaleCrop>
  <Company>微软中国</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2018-04-13T09:31:00Z</dcterms:created>
  <dcterms:modified xsi:type="dcterms:W3CDTF">2018-04-13T09:32:00Z</dcterms:modified>
</cp:coreProperties>
</file>